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auto"/>
        <w:spacing w:lineRule="auto" w:line="240"/>
        <w:ind w:firstLine="357"/>
        <w:jc w:val="center"/>
        <w:rPr>
          <w:b/>
          <w:b/>
          <w:bCs/>
          <w:caps/>
          <w:dstrike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УВЕДОМЛЕНИЕ </w:t>
      </w:r>
      <w:r>
        <w:rPr>
          <w:rStyle w:val="Strong"/>
          <w:caps/>
          <w:color w:val="131415"/>
          <w:sz w:val="24"/>
          <w:szCs w:val="24"/>
          <w:shd w:fill="FFFFFF" w:val="clear"/>
        </w:rPr>
        <w:t>о проведении общественных обсуждений </w:t>
      </w:r>
    </w:p>
    <w:p>
      <w:pPr>
        <w:pStyle w:val="1"/>
        <w:shd w:val="clear" w:color="auto" w:fill="auto"/>
        <w:spacing w:lineRule="auto" w:line="276"/>
        <w:ind w:firstLine="360"/>
        <w:jc w:val="center"/>
        <w:rPr>
          <w:dstrike/>
          <w:sz w:val="24"/>
          <w:szCs w:val="24"/>
        </w:rPr>
      </w:pPr>
      <w:r>
        <w:rPr>
          <w:dstrike/>
          <w:sz w:val="24"/>
          <w:szCs w:val="24"/>
        </w:rPr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color w:val="131415"/>
          <w:sz w:val="24"/>
          <w:szCs w:val="24"/>
          <w:shd w:fill="FFFFFF" w:val="clear"/>
        </w:rPr>
        <w:t xml:space="preserve">Федеральное агентство по рыболовству, </w:t>
      </w:r>
      <w:r>
        <w:rPr>
          <w:iCs/>
          <w:sz w:val="24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 </w:t>
      </w:r>
      <w:r>
        <w:rPr>
          <w:color w:val="131415"/>
          <w:sz w:val="24"/>
          <w:szCs w:val="24"/>
          <w:shd w:fill="FFFFFF" w:val="clear"/>
        </w:rPr>
        <w:t>(Псковский филиал)) совместно с администрацией муниципального образования «Гдовский район» Псковской области уведомляют о проведении общественных обсуждений в форме общественных слушаний по объекту государственной экологической экспертизы: «Материалы, обосновывающие общий допустимый улов водных биологических ресурсов в Чудско-Псковском озере и малых водоемах Псковской области на 2024 год (с оценкой воздействия на окружающую среду)». </w:t>
      </w:r>
    </w:p>
    <w:p>
      <w:pPr>
        <w:pStyle w:val="1"/>
        <w:shd w:val="clear" w:color="auto" w:fill="auto"/>
        <w:ind w:first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Заказчик: </w:t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color w:val="131415"/>
          <w:sz w:val="24"/>
          <w:szCs w:val="24"/>
          <w:shd w:fill="FFFFFF" w:val="clear"/>
        </w:rPr>
        <w:t>Федеральное агентство по рыболовству.</w:t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color w:val="131415"/>
          <w:sz w:val="24"/>
          <w:szCs w:val="24"/>
          <w:shd w:fill="FFFFFF" w:val="clear"/>
        </w:rPr>
        <w:t>ИНН 7702679523</w:t>
      </w:r>
      <w:bookmarkStart w:id="0" w:name="_GoBack"/>
      <w:bookmarkEnd w:id="0"/>
      <w:r>
        <w:rPr>
          <w:color w:val="131415"/>
          <w:sz w:val="24"/>
          <w:szCs w:val="24"/>
          <w:shd w:fill="FFFFFF" w:val="clear"/>
        </w:rPr>
        <w:t>, ОГРН: 1087746846274 Юридический/фактический адрес: 107996, г. Москва, Рождественский бульвар, д. 12 Телефон: (495) 628-77-00, e-mail: harbour@fishcom.ru</w:t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b/>
          <w:color w:val="131415"/>
          <w:sz w:val="24"/>
          <w:szCs w:val="24"/>
          <w:shd w:fill="FFFFFF" w:val="clear"/>
        </w:rPr>
        <w:t>Исполнитель:</w:t>
      </w:r>
      <w:r>
        <w:rPr>
          <w:color w:val="131415"/>
          <w:sz w:val="24"/>
          <w:szCs w:val="24"/>
          <w:shd w:fill="FFFFFF" w:val="clear"/>
        </w:rPr>
        <w:t xml:space="preserve"> ФГБНУ «ВНИРО», 105187, г. Москва,  Окружной проезд, 19. Тел.: +7-499-264-93-87, e-mail: vniro@vniro.ru; ФГБНУ «ВНИРО» (Псковский филиал), 180007, г. Псков, ул. Максима Горького, д.13, телефон: (8112) 57-16-66 e-mail: </w:t>
      </w:r>
      <w:hyperlink r:id="rId2">
        <w:r>
          <w:rPr>
            <w:color w:val="131415"/>
            <w:sz w:val="24"/>
            <w:szCs w:val="24"/>
            <w:shd w:fill="FFFFFF" w:val="clear"/>
          </w:rPr>
          <w:t>pskovniro@vniro.ru</w:t>
        </w:r>
      </w:hyperlink>
      <w:r>
        <w:rPr>
          <w:color w:val="131415"/>
          <w:sz w:val="24"/>
          <w:szCs w:val="24"/>
          <w:shd w:fill="FFFFFF" w:val="clear"/>
        </w:rPr>
        <w:t xml:space="preserve"> </w:t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color w:val="131415"/>
          <w:sz w:val="24"/>
          <w:szCs w:val="24"/>
          <w:shd w:fill="FFFFFF" w:val="clear"/>
        </w:rPr>
        <w:t>ОГРН 1157746053431, ИНН 7708245723, Контактные лица: Бениаминова Лариса Леонидовна тел. +7 (8112) 57-16-00.</w:t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b/>
          <w:bCs/>
          <w:spacing w:val="-2"/>
          <w:sz w:val="24"/>
          <w:szCs w:val="24"/>
        </w:rPr>
        <w:t xml:space="preserve">Ответственный за организацию общественных обсуждений: </w:t>
      </w:r>
      <w:r>
        <w:rPr>
          <w:spacing w:val="-2"/>
          <w:sz w:val="24"/>
          <w:szCs w:val="24"/>
        </w:rPr>
        <w:t xml:space="preserve">Администрация муниципального образования «Гдовский район» Псковской области: 181600, г. Гдов, ул. К. </w:t>
      </w:r>
      <w:r>
        <w:rPr>
          <w:color w:val="131415"/>
          <w:sz w:val="24"/>
          <w:szCs w:val="24"/>
          <w:shd w:fill="FFFFFF" w:val="clear"/>
        </w:rPr>
        <w:t>Маркса, д. 39., e-mail: gdov@reg60.ru.</w:t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color w:val="131415"/>
          <w:sz w:val="24"/>
          <w:szCs w:val="24"/>
          <w:shd w:fill="FFFFFF" w:val="clear"/>
        </w:rPr>
        <w:t>Контактное лицо – Хаянен Татьяна Тимофеевна, тел. +7 (81131) 2-12-00.</w:t>
      </w:r>
    </w:p>
    <w:p>
      <w:pPr>
        <w:pStyle w:val="1"/>
        <w:shd w:val="clear" w:color="auto" w:fill="auto"/>
        <w:ind w:firstLine="360"/>
        <w:jc w:val="both"/>
        <w:rPr>
          <w:color w:val="131415"/>
          <w:sz w:val="24"/>
          <w:szCs w:val="24"/>
          <w:shd w:fill="FFFFFF" w:val="clear"/>
        </w:rPr>
      </w:pPr>
      <w:r>
        <w:rPr>
          <w:color w:val="131415"/>
          <w:sz w:val="24"/>
          <w:szCs w:val="24"/>
          <w:shd w:fill="FFFFFF" w:val="clear"/>
        </w:rPr>
        <w:t>Общественные обсуждения проводятся по согласованию с заинтересованными муниципальными образованиями Псковской области.</w:t>
      </w:r>
    </w:p>
    <w:p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Наименование намечаемой деятельности:</w:t>
      </w:r>
    </w:p>
    <w:p>
      <w:pPr>
        <w:pStyle w:val="1"/>
        <w:shd w:val="clear" w:color="auto" w:fill="auto"/>
        <w:ind w:firstLine="360"/>
        <w:jc w:val="both"/>
        <w:rPr>
          <w:dstrike/>
          <w:sz w:val="24"/>
          <w:szCs w:val="24"/>
        </w:rPr>
      </w:pPr>
      <w:r>
        <w:rPr>
          <w:color w:val="131415"/>
          <w:sz w:val="24"/>
          <w:szCs w:val="24"/>
          <w:shd w:fill="FFFFFF" w:val="clear"/>
        </w:rPr>
        <w:t>Обоснование объемов общего допустимого улова водных биоресурсов «Материалы, обосновывающие общий допустимый улов водных биологических ресурсов в Чудско-Псковском озере и малых водоемах Псковской области на 2024 год (с оценкой воздействия на окружающую среду)».</w:t>
      </w:r>
    </w:p>
    <w:p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 намечаемой деятельности:</w:t>
      </w:r>
    </w:p>
    <w:p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д</w:t>
      </w:r>
      <w:r>
        <w:rPr>
          <w:color w:val="131415"/>
          <w:sz w:val="24"/>
          <w:szCs w:val="24"/>
          <w:shd w:fill="FFFFFF" w:val="clear"/>
        </w:rPr>
        <w:t>обычи (вылова) водных биологических ресурсов в соответствии с представленными обоснованиями объемов общего допустимого улова в Чудско-Псковском озере и малых водоемах Псковской области на 2024 год с учетом экологических аспектов воздействия на окружающую среду</w:t>
      </w:r>
      <w:r>
        <w:rPr>
          <w:sz w:val="24"/>
          <w:szCs w:val="24"/>
        </w:rPr>
        <w:t>.</w:t>
      </w:r>
    </w:p>
    <w:p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Предварительное место реализации намечаемой деятельности:</w:t>
      </w:r>
    </w:p>
    <w:p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Чудско-Псковское озеро, малые водоемы Псковской области.</w:t>
      </w:r>
    </w:p>
    <w:p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января 2023 г. - 30 апреля 2023 г. 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Место и сроки доступности объекта общественного обсуждения: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131415"/>
          <w:sz w:val="24"/>
          <w:szCs w:val="24"/>
          <w:shd w:fill="FFFFFF" w:val="clear"/>
        </w:rPr>
        <w:t>Материалы, обосновывающие общий допустимый улов водных биологических ресурсов в Чудско-Псковском озере и малых водоемах Псковской области на 2024 год (с оценкой воздействия на окружающую среду)», включая предварительные материалы на проведение оценки воздействия на окружающую среду (ОВОС) (далее - материалы обсуждений) доступны для ознакомления с 30.03.2023 по 30.04.2023 г.</w:t>
      </w:r>
      <w:r>
        <w:rPr>
          <w:sz w:val="24"/>
          <w:szCs w:val="24"/>
        </w:rPr>
        <w:t>: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здании администрации муниципального образования «Гдовский район» Псковской области по адресу - 181600,  г. Гдов, ул. К. Маркса, д. 39 ежедневно (кроме выходных) с 09-00 до 17-00;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исполнителя материалов обсуждений </w:t>
      </w:r>
      <w:r>
        <w:rPr>
          <w:sz w:val="24"/>
          <w:szCs w:val="24"/>
          <w:lang w:val="en-US" w:eastAsia="en-US" w:bidi="en-US"/>
        </w:rPr>
        <w:t>http</w:t>
      </w:r>
      <w:r>
        <w:rPr>
          <w:sz w:val="24"/>
          <w:szCs w:val="24"/>
          <w:lang w:eastAsia="en-US" w:bidi="en-US"/>
        </w:rPr>
        <w:t>://</w:t>
      </w:r>
      <w:hyperlink r:id="rId3">
        <w:r>
          <w:rPr>
            <w:sz w:val="24"/>
            <w:szCs w:val="24"/>
            <w:lang w:val="en-US"/>
          </w:rPr>
          <w:t>www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shd w:fill="FFFFFF" w:val="clear"/>
          </w:rPr>
          <w:t>pskov.vniro.ru</w:t>
        </w:r>
      </w:hyperlink>
      <w:r>
        <w:rPr>
          <w:sz w:val="24"/>
          <w:szCs w:val="24"/>
          <w:shd w:fill="FFFFFF" w:val="clear"/>
        </w:rPr>
        <w:t xml:space="preserve"> 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</w:t>
      </w:r>
      <w:r>
        <w:rPr>
          <w:sz w:val="24"/>
          <w:szCs w:val="24"/>
        </w:rPr>
        <w:t>проведения общественных обсуждений - общественные слушания.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Срок проведения общественных обсуждений: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Общественные обсуждения в форме общественных слушаний состоятся </w:t>
      </w:r>
      <w:r>
        <w:rPr>
          <w:b/>
          <w:bCs/>
          <w:sz w:val="24"/>
          <w:szCs w:val="24"/>
        </w:rPr>
        <w:t xml:space="preserve">19 апреля 2023 г. в 12.00 </w:t>
      </w:r>
      <w:r>
        <w:rPr>
          <w:sz w:val="24"/>
          <w:szCs w:val="24"/>
        </w:rPr>
        <w:t xml:space="preserve">часов в здании администрации муниципального образования «Гдовский район» Псковской области по адресу - </w:t>
      </w:r>
      <w:r>
        <w:rPr>
          <w:spacing w:val="-2"/>
          <w:sz w:val="24"/>
          <w:szCs w:val="24"/>
        </w:rPr>
        <w:t>181600,  г. Гдов, ул. К. Маркса, д. 39.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Замечания и предложения по экологическим аспектам намечаемой деятельности можно направить с 30.03.2023 по 10.05.2023 включительно в письменной форме с пометкой «К общественным обсуждениям»: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 В адрес организатора общественных обсуждений – администрации муниципального образования «Гдовский район» Псковской области, 181600,  г. Гдов, ул. К. Маркса, д. 39., в том числе в электронном виде на адрес электронной почты: е-mail: gdov@reg60.ru.</w:t>
      </w:r>
    </w:p>
    <w:p>
      <w:pPr>
        <w:pStyle w:val="1"/>
        <w:shd w:val="clear" w:color="auto" w:fill="auto"/>
        <w:spacing w:lineRule="auto" w:line="26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>В адрес исполнителя -  ФГБНУ «ВНИРО» (Псковский филиал) по электронной почте pskovniro@vniro.ru.</w:t>
      </w:r>
    </w:p>
    <w:p>
      <w:pPr>
        <w:pStyle w:val="1"/>
        <w:shd w:val="clear" w:color="auto" w:fill="auto"/>
        <w:tabs>
          <w:tab w:val="clear" w:pos="708"/>
          <w:tab w:val="left" w:pos="1210" w:leader="none"/>
        </w:tabs>
        <w:spacing w:lineRule="auto" w:line="261"/>
        <w:ind w:firstLine="360"/>
        <w:jc w:val="both"/>
        <w:rPr>
          <w:dstrike/>
          <w:sz w:val="24"/>
          <w:szCs w:val="24"/>
        </w:rPr>
      </w:pPr>
      <w:r>
        <w:rPr>
          <w:dstrike/>
          <w:sz w:val="24"/>
          <w:szCs w:val="24"/>
        </w:rPr>
      </w:r>
    </w:p>
    <w:p>
      <w:pPr>
        <w:pStyle w:val="1"/>
        <w:shd w:val="clear" w:color="auto" w:fill="auto"/>
        <w:tabs>
          <w:tab w:val="clear" w:pos="708"/>
          <w:tab w:val="left" w:pos="1210" w:leader="none"/>
        </w:tabs>
        <w:spacing w:lineRule="auto" w:line="261"/>
        <w:ind w:firstLine="360"/>
        <w:jc w:val="both"/>
        <w:rPr>
          <w:dstrike/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d3a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5f3d3a"/>
    <w:rPr>
      <w:color w:val="0066CC"/>
      <w:u w:val="single"/>
    </w:rPr>
  </w:style>
  <w:style w:type="character" w:styleId="Style15" w:customStyle="1">
    <w:name w:val="Основной текст_"/>
    <w:basedOn w:val="DefaultParagraphFont"/>
    <w:link w:val="1"/>
    <w:qFormat/>
    <w:rsid w:val="005f3d3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rong">
    <w:name w:val="Strong"/>
    <w:basedOn w:val="DefaultParagraphFont"/>
    <w:uiPriority w:val="22"/>
    <w:qFormat/>
    <w:rsid w:val="00d37b52"/>
    <w:rPr>
      <w:b/>
      <w:bCs/>
    </w:rPr>
  </w:style>
  <w:style w:type="character" w:styleId="Style16">
    <w:name w:val="Выделение"/>
    <w:basedOn w:val="DefaultParagraphFont"/>
    <w:uiPriority w:val="20"/>
    <w:qFormat/>
    <w:rsid w:val="001108c7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Основной текст1"/>
    <w:basedOn w:val="Normal"/>
    <w:link w:val="a4"/>
    <w:qFormat/>
    <w:rsid w:val="005f3d3a"/>
    <w:pPr>
      <w:shd w:val="clear" w:color="auto" w:fill="FFFFFF"/>
      <w:spacing w:lineRule="auto" w:line="259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kovniro@vniro.ru" TargetMode="External"/><Relationship Id="rId3" Type="http://schemas.openxmlformats.org/officeDocument/2006/relationships/hyperlink" Target="http://www.pskov.vnir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LibreOffice/7.2.5.2$Windows_X86_64 LibreOffice_project/499f9727c189e6ef3471021d6132d4c694f357e5</Application>
  <AppVersion>15.0000</AppVersion>
  <Pages>2</Pages>
  <Words>484</Words>
  <Characters>3561</Characters>
  <CharactersWithSpaces>4031</CharactersWithSpaces>
  <Paragraphs>28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2023-03-10T12:57:00Z</dcterms:created>
  <dc:creator>Sergei</dc:creator>
  <dc:description/>
  <dc:language>ru-RU</dc:language>
  <cp:lastModifiedBy>user</cp:lastModifiedBy>
  <cp:lastPrinted>2023-03-10T13:02:00Z</cp:lastPrinted>
  <dcterms:modified xsi:type="dcterms:W3CDTF">2023-03-10T13:05:00Z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