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b/>
          <w:sz w:val="20"/>
          <w:szCs w:val="20"/>
        </w:rPr>
        <w:t>Приложение</w:t>
      </w:r>
    </w:p>
    <w:p>
      <w:pPr>
        <w:pStyle w:val="Normal"/>
        <w:jc w:val="right"/>
        <w:rPr/>
      </w:pPr>
      <w:r>
        <w:rPr>
          <w:b/>
          <w:sz w:val="20"/>
          <w:szCs w:val="20"/>
        </w:rPr>
        <w:t xml:space="preserve">к </w:t>
      </w:r>
      <w:r>
        <w:rPr>
          <w:b/>
          <w:bCs/>
          <w:sz w:val="20"/>
          <w:szCs w:val="20"/>
        </w:rPr>
        <w:t>Порядку размещения сведений о доходах, расходах, об имуществе</w:t>
      </w:r>
    </w:p>
    <w:p>
      <w:pPr>
        <w:pStyle w:val="Normal"/>
        <w:jc w:val="right"/>
        <w:rPr/>
      </w:pPr>
      <w:r>
        <w:rPr>
          <w:b/>
          <w:bCs/>
          <w:sz w:val="20"/>
          <w:szCs w:val="20"/>
        </w:rPr>
        <w:t>и обязательствах имущественного характера лиц, замещающих муниципальные должности</w:t>
      </w:r>
    </w:p>
    <w:p>
      <w:pPr>
        <w:pStyle w:val="Normal"/>
        <w:jc w:val="right"/>
        <w:rPr/>
      </w:pPr>
      <w:r>
        <w:rPr>
          <w:b/>
          <w:bCs/>
          <w:sz w:val="20"/>
          <w:szCs w:val="20"/>
        </w:rPr>
        <w:t>в муниципальном образовании «Палкино» и членов их семей на официальном сайте муниципального образования</w:t>
      </w:r>
    </w:p>
    <w:p>
      <w:pPr>
        <w:pStyle w:val="Normal"/>
        <w:jc w:val="right"/>
        <w:rPr/>
      </w:pPr>
      <w:r>
        <w:rPr>
          <w:b/>
          <w:bCs/>
          <w:sz w:val="20"/>
          <w:szCs w:val="20"/>
        </w:rPr>
        <w:t>«Палкинский район» и предоставления этих сведений районным средствам массовой информации</w:t>
      </w:r>
    </w:p>
    <w:p>
      <w:pPr>
        <w:pStyle w:val="Normal"/>
        <w:jc w:val="right"/>
        <w:rPr/>
      </w:pPr>
      <w:r>
        <w:rPr>
          <w:b/>
          <w:bCs/>
          <w:sz w:val="20"/>
          <w:szCs w:val="20"/>
        </w:rPr>
        <w:t>для опубликования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bCs/>
          <w:sz w:val="20"/>
          <w:szCs w:val="20"/>
        </w:rPr>
        <w:t>Сведения</w:t>
      </w:r>
    </w:p>
    <w:p>
      <w:pPr>
        <w:pStyle w:val="Normal"/>
        <w:jc w:val="center"/>
        <w:rPr/>
      </w:pPr>
      <w:r>
        <w:rPr>
          <w:b/>
          <w:bCs/>
          <w:sz w:val="20"/>
          <w:szCs w:val="20"/>
        </w:rPr>
        <w:t>о доходах, расходах, об имуществе и обязательствах имущественного характера Главы Администрации городского поселения «Палкино» за период с 1 января 2020года по 31 декабря 2020 года</w:t>
      </w:r>
    </w:p>
    <w:tbl>
      <w:tblPr>
        <w:tblW w:w="14820" w:type="dxa"/>
        <w:jc w:val="left"/>
        <w:tblInd w:w="102" w:type="dxa"/>
        <w:tblBorders>
          <w:top w:val="single" w:sz="6" w:space="0" w:color="000080"/>
          <w:left w:val="single" w:sz="6" w:space="0" w:color="000080"/>
          <w:bottom w:val="single" w:sz="6" w:space="0" w:color="000080"/>
          <w:insideH w:val="single" w:sz="6" w:space="0" w:color="000080"/>
        </w:tblBorders>
        <w:tblCellMar>
          <w:top w:w="15" w:type="dxa"/>
          <w:left w:w="94" w:type="dxa"/>
          <w:bottom w:w="15" w:type="dxa"/>
          <w:right w:w="110" w:type="dxa"/>
        </w:tblCellMar>
        <w:tblLook w:val="04a0"/>
      </w:tblPr>
      <w:tblGrid>
        <w:gridCol w:w="449"/>
        <w:gridCol w:w="1391"/>
        <w:gridCol w:w="1275"/>
        <w:gridCol w:w="1276"/>
        <w:gridCol w:w="1700"/>
        <w:gridCol w:w="1274"/>
        <w:gridCol w:w="1276"/>
        <w:gridCol w:w="1276"/>
        <w:gridCol w:w="2"/>
        <w:gridCol w:w="1132"/>
        <w:gridCol w:w="991"/>
        <w:gridCol w:w="1276"/>
        <w:gridCol w:w="3"/>
        <w:gridCol w:w="1498"/>
      </w:tblGrid>
      <w:tr>
        <w:trPr>
          <w:cantSplit w:val="true"/>
        </w:trPr>
        <w:tc>
          <w:tcPr>
            <w:tcW w:w="44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39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27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528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2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4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  <w:insideH w:val="single" w:sz="6" w:space="0" w:color="000080"/>
              <w:insideV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>Сведения об источниках получения средств, за счет которого совершена сделка (вид приобретенного имущества, источники)</w:t>
            </w:r>
          </w:p>
        </w:tc>
      </w:tr>
      <w:tr>
        <w:trPr>
          <w:trHeight w:val="2617" w:hRule="atLeast"/>
          <w:cantSplit w:val="true"/>
        </w:trPr>
        <w:tc>
          <w:tcPr>
            <w:tcW w:w="449" w:type="dxa"/>
            <w:vMerge w:val="continue"/>
            <w:tcBorders>
              <w:top w:val="single" w:sz="6" w:space="0" w:color="000080"/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fill="auto" w:val="clear"/>
            <w:tcMar>
              <w:top w:w="0" w:type="dxa"/>
              <w:left w:w="94" w:type="dxa"/>
              <w:bottom w:w="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1391" w:type="dxa"/>
            <w:vMerge w:val="continue"/>
            <w:tcBorders>
              <w:top w:val="single" w:sz="6" w:space="0" w:color="000080"/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fill="auto" w:val="clear"/>
            <w:tcMar>
              <w:top w:w="0" w:type="dxa"/>
              <w:left w:w="94" w:type="dxa"/>
              <w:bottom w:w="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1275" w:type="dxa"/>
            <w:vMerge w:val="continue"/>
            <w:tcBorders>
              <w:top w:val="single" w:sz="6" w:space="0" w:color="000080"/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fill="auto" w:val="clear"/>
            <w:tcMar>
              <w:top w:w="0" w:type="dxa"/>
              <w:left w:w="94" w:type="dxa"/>
              <w:bottom w:w="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80"/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fill="auto" w:val="clear"/>
            <w:tcMar>
              <w:top w:w="0" w:type="dxa"/>
              <w:left w:w="94" w:type="dxa"/>
              <w:bottom w:w="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1700" w:type="dxa"/>
            <w:tcBorders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4" w:type="dxa"/>
            <w:tcBorders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>Площадь объекта недвижимого имущества (кв.м)</w:t>
            </w:r>
          </w:p>
        </w:tc>
        <w:tc>
          <w:tcPr>
            <w:tcW w:w="1276" w:type="dxa"/>
            <w:tcBorders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>Страна расположения объекта недвижимого имущества</w:t>
            </w:r>
          </w:p>
        </w:tc>
        <w:tc>
          <w:tcPr>
            <w:tcW w:w="1276" w:type="dxa"/>
            <w:tcBorders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 xml:space="preserve">Вид и марка транспортного средства </w:t>
            </w:r>
          </w:p>
        </w:tc>
        <w:tc>
          <w:tcPr>
            <w:tcW w:w="1134" w:type="dxa"/>
            <w:gridSpan w:val="2"/>
            <w:tcBorders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991" w:type="dxa"/>
            <w:tcBorders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>Площадь объекта недвижимого имущества (кв.м)</w:t>
            </w:r>
          </w:p>
        </w:tc>
        <w:tc>
          <w:tcPr>
            <w:tcW w:w="1276" w:type="dxa"/>
            <w:tcBorders>
              <w:left w:val="single" w:sz="6" w:space="0" w:color="000080"/>
              <w:bottom w:val="single" w:sz="6" w:space="0" w:color="000080"/>
              <w:insideH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bCs/>
                <w:sz w:val="20"/>
                <w:szCs w:val="20"/>
              </w:rPr>
              <w:t>Страна расположения объекта недвижимого имущества</w:t>
            </w:r>
          </w:p>
        </w:tc>
        <w:tc>
          <w:tcPr>
            <w:tcW w:w="150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  <w:insideH w:val="single" w:sz="6" w:space="0" w:color="000080"/>
              <w:insideV w:val="single" w:sz="6" w:space="0" w:color="000080"/>
            </w:tcBorders>
            <w:shd w:fill="auto" w:val="clear"/>
            <w:tcMar>
              <w:top w:w="0" w:type="dxa"/>
              <w:left w:w="94" w:type="dxa"/>
              <w:bottom w:w="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</w:tr>
      <w:tr>
        <w:trPr>
          <w:trHeight w:val="1652" w:hRule="atLeast"/>
        </w:trPr>
        <w:tc>
          <w:tcPr>
            <w:tcW w:w="449" w:type="dxa"/>
            <w:tcBorders>
              <w:top w:val="single" w:sz="6" w:space="0" w:color="000080"/>
              <w:left w:val="single" w:sz="6" w:space="0" w:color="000080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rPr>
                <w:rFonts w:eastAsia="" w:eastAsiaTheme="minorEastAsia"/>
              </w:rPr>
            </w:pPr>
            <w:r>
              <w:rPr>
                <w:rFonts w:eastAsia="" w:eastAsiaTheme="minorEastAsia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6" w:space="0" w:color="000080"/>
              <w:left w:val="single" w:sz="6" w:space="0" w:color="000080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  <w:sz w:val="20"/>
                <w:szCs w:val="20"/>
              </w:rPr>
              <w:t>Попова Олеся Анатольевна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  <w:sz w:val="20"/>
                <w:szCs w:val="20"/>
              </w:rPr>
              <w:t xml:space="preserve">Глава Администрации городского поселения «Палкино 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sz w:val="20"/>
                <w:szCs w:val="20"/>
              </w:rPr>
              <w:t>1029589,99</w:t>
            </w:r>
          </w:p>
        </w:tc>
        <w:tc>
          <w:tcPr>
            <w:tcW w:w="1700" w:type="dxa"/>
            <w:tcBorders>
              <w:top w:val="single" w:sz="6" w:space="0" w:color="000080"/>
              <w:left w:val="single" w:sz="6" w:space="0" w:color="000080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Квартира индивидуальная</w:t>
            </w:r>
          </w:p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 xml:space="preserve">Квартира </w:t>
            </w:r>
          </w:p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2"/>
                <w:szCs w:val="22"/>
              </w:rPr>
            </w:pPr>
            <w:r>
              <w:rPr>
                <w:rFonts w:eastAsia="" w:eastAsiaTheme="minorEastAsia"/>
                <w:sz w:val="22"/>
                <w:szCs w:val="22"/>
              </w:rPr>
              <w:t>66,0</w:t>
            </w:r>
          </w:p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2"/>
                <w:szCs w:val="22"/>
              </w:rPr>
            </w:pPr>
            <w:r>
              <w:rPr>
                <w:rFonts w:eastAsia="" w:eastAsiaTheme="minorEastAsi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2"/>
                <w:szCs w:val="22"/>
              </w:rPr>
            </w:pPr>
            <w:r>
              <w:rPr>
                <w:rFonts w:eastAsia="" w:eastAsiaTheme="minorEastAsia"/>
                <w:sz w:val="22"/>
                <w:szCs w:val="22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sz w:val="20"/>
                <w:szCs w:val="20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sz w:val="20"/>
                <w:szCs w:val="20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000080"/>
              <w:left w:val="single" w:sz="6" w:space="0" w:color="000080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sz w:val="20"/>
                <w:szCs w:val="20"/>
              </w:rPr>
              <w:t>нет</w:t>
            </w:r>
          </w:p>
        </w:tc>
        <w:tc>
          <w:tcPr>
            <w:tcW w:w="1501" w:type="dxa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00000A"/>
              <w:right w:val="single" w:sz="6" w:space="0" w:color="000080"/>
              <w:insideH w:val="single" w:sz="4" w:space="0" w:color="00000A"/>
              <w:insideV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sz w:val="20"/>
                <w:szCs w:val="20"/>
              </w:rPr>
              <w:t>нет</w:t>
            </w:r>
          </w:p>
        </w:tc>
      </w:tr>
      <w:tr>
        <w:trPr>
          <w:trHeight w:val="301" w:hRule="atLeast"/>
        </w:trPr>
        <w:tc>
          <w:tcPr>
            <w:tcW w:w="449" w:type="dxa"/>
            <w:tcBorders>
              <w:top w:val="single" w:sz="4" w:space="0" w:color="00000A"/>
              <w:left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1391" w:type="dxa"/>
            <w:tcBorders>
              <w:top w:val="single" w:sz="4" w:space="0" w:color="00000A"/>
              <w:left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4149,96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Безвозмездное  пользование</w:t>
            </w:r>
          </w:p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(Факти-</w:t>
            </w:r>
          </w:p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ческое проживание)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нет</w:t>
            </w:r>
          </w:p>
        </w:tc>
        <w:tc>
          <w:tcPr>
            <w:tcW w:w="1501" w:type="dxa"/>
            <w:gridSpan w:val="2"/>
            <w:tcBorders>
              <w:top w:val="single" w:sz="4" w:space="0" w:color="00000A"/>
              <w:left w:val="single" w:sz="6" w:space="0" w:color="000080"/>
              <w:right w:val="single" w:sz="6" w:space="0" w:color="000080"/>
              <w:insideV w:val="single" w:sz="6" w:space="0" w:color="000080"/>
            </w:tcBorders>
            <w:shd w:color="auto" w:fill="FFFFFF" w:val="clear"/>
            <w:tcMar>
              <w:left w:w="94" w:type="dxa"/>
            </w:tcMar>
          </w:tcPr>
          <w:p>
            <w:pPr>
              <w:pStyle w:val="Normal"/>
              <w:snapToGrid w:val="false"/>
              <w:jc w:val="center"/>
              <w:rPr>
                <w:rFonts w:eastAsia="" w:eastAsiaTheme="minorEastAsia"/>
                <w:sz w:val="20"/>
                <w:szCs w:val="20"/>
              </w:rPr>
            </w:pPr>
            <w:r>
              <w:rPr>
                <w:rFonts w:eastAsia="" w:eastAsiaTheme="minorEastAsia"/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39e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LibreOffice/5.4.7.2$Windows_X86_64 LibreOffice_project/c838ef25c16710f8838b1faec480ebba495259d0</Application>
  <Pages>2</Pages>
  <Words>184</Words>
  <Characters>1354</Characters>
  <CharactersWithSpaces>1496</CharactersWithSpaces>
  <Paragraphs>49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2021-04-28T10:24:00Z</dcterms:created>
  <dc:creator>admin</dc:creator>
  <dc:description/>
  <dc:language>ru-RU</dc:language>
  <cp:lastModifiedBy>admin</cp:lastModifiedBy>
  <dcterms:modified xsi:type="dcterms:W3CDTF">2021-04-28T10:24:00Z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