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left="0" w:hanging="0"/>
        <w:jc w:val="center"/>
        <w:outlineLvl w:val="0"/>
        <w:rPr>
          <w:rFonts w:eastAsia="Times New Roman"/>
          <w:b/>
          <w:bCs/>
          <w:sz w:val="28"/>
          <w:szCs w:val="28"/>
          <w:lang w:eastAsia="en-US"/>
        </w:rPr>
      </w:pPr>
      <w:r>
        <w:rPr>
          <w:rFonts w:eastAsia="Times New Roman"/>
          <w:b/>
          <w:bCs/>
          <w:sz w:val="28"/>
          <w:szCs w:val="28"/>
          <w:lang w:eastAsia="en-US"/>
        </w:rPr>
        <w:t>Российская Федерация Псковская область</w:t>
      </w:r>
    </w:p>
    <w:p>
      <w:pPr>
        <w:pStyle w:val="Normal"/>
        <w:numPr>
          <w:ilvl w:val="0"/>
          <w:numId w:val="0"/>
        </w:numPr>
        <w:ind w:left="0" w:hanging="0"/>
        <w:jc w:val="center"/>
        <w:outlineLvl w:val="0"/>
        <w:rPr>
          <w:rFonts w:eastAsia="Times New Roman"/>
          <w:b/>
          <w:bCs/>
          <w:sz w:val="28"/>
          <w:szCs w:val="28"/>
          <w:lang w:eastAsia="en-US"/>
        </w:rPr>
      </w:pPr>
      <w:r>
        <w:rPr>
          <w:rFonts w:eastAsia="Times New Roman"/>
          <w:b/>
          <w:bCs/>
          <w:sz w:val="28"/>
          <w:szCs w:val="28"/>
          <w:lang w:eastAsia="en-US"/>
        </w:rPr>
        <w:t>Администрация Палкинского района</w:t>
      </w:r>
    </w:p>
    <w:p>
      <w:pPr>
        <w:pStyle w:val="Normal"/>
        <w:jc w:val="center"/>
        <w:rPr>
          <w:rFonts w:eastAsia="Times New Roman"/>
          <w:b/>
          <w:bCs/>
          <w:sz w:val="28"/>
          <w:szCs w:val="28"/>
          <w:lang w:eastAsia="en-US"/>
        </w:rPr>
      </w:pPr>
      <w:r>
        <w:rPr>
          <w:rFonts w:eastAsia="Times New Roman"/>
          <w:b/>
          <w:bCs/>
          <w:sz w:val="28"/>
          <w:szCs w:val="28"/>
          <w:lang w:eastAsia="en-US"/>
        </w:rPr>
      </w:r>
    </w:p>
    <w:p>
      <w:pPr>
        <w:pStyle w:val="Normal"/>
        <w:jc w:val="center"/>
        <w:rPr>
          <w:rFonts w:eastAsia="Times New Roman"/>
          <w:b/>
          <w:bCs/>
          <w:sz w:val="28"/>
          <w:szCs w:val="28"/>
          <w:lang w:eastAsia="en-US"/>
        </w:rPr>
      </w:pPr>
      <w:r>
        <w:rPr>
          <w:rFonts w:eastAsia="Times New Roman"/>
          <w:b/>
          <w:bCs/>
          <w:sz w:val="28"/>
          <w:szCs w:val="28"/>
          <w:lang w:eastAsia="en-US"/>
        </w:rPr>
        <w:t>РАСПОРЯЖЕНИЕ</w:t>
      </w:r>
      <w:r>
        <w:rPr>
          <w:rFonts w:eastAsia="Times New Roman"/>
          <w:bCs/>
          <w:sz w:val="28"/>
          <w:szCs w:val="28"/>
          <w:lang w:eastAsia="en-US"/>
        </w:rPr>
        <w:t xml:space="preserve">     </w:t>
      </w:r>
    </w:p>
    <w:p>
      <w:pPr>
        <w:pStyle w:val="Normal"/>
        <w:jc w:val="both"/>
        <w:rPr>
          <w:rFonts w:eastAsia="Times New Roman"/>
          <w:bCs/>
          <w:sz w:val="28"/>
          <w:szCs w:val="28"/>
          <w:lang w:eastAsia="en-US"/>
        </w:rPr>
      </w:pPr>
      <w:r>
        <w:rPr>
          <w:rFonts w:eastAsia="Times New Roman"/>
          <w:bCs/>
          <w:sz w:val="28"/>
          <w:szCs w:val="28"/>
          <w:lang w:eastAsia="en-US"/>
        </w:rPr>
        <w:t xml:space="preserve">         </w:t>
      </w:r>
      <w:r>
        <w:rPr>
          <w:rFonts w:eastAsia="Times New Roman"/>
          <w:bCs/>
          <w:sz w:val="28"/>
          <w:szCs w:val="28"/>
          <w:lang w:eastAsia="en-US"/>
        </w:rPr>
        <w:t>ПРОЕКТ</w:t>
      </w:r>
      <w:r>
        <w:rPr>
          <w:rFonts w:eastAsia="Times New Roman"/>
          <w:bCs/>
          <w:sz w:val="28"/>
          <w:szCs w:val="28"/>
          <w:lang w:eastAsia="en-US"/>
        </w:rPr>
        <w:t xml:space="preserve">  </w:t>
      </w:r>
    </w:p>
    <w:p>
      <w:pPr>
        <w:pStyle w:val="Normal"/>
        <w:jc w:val="both"/>
        <w:rPr>
          <w:rFonts w:eastAsia="Times New Roman"/>
          <w:b/>
          <w:bCs/>
          <w:sz w:val="28"/>
          <w:szCs w:val="28"/>
          <w:lang w:eastAsia="en-US"/>
        </w:rPr>
      </w:pPr>
      <w:r>
        <w:rPr>
          <w:rFonts w:eastAsia="Times New Roman"/>
          <w:bCs/>
          <w:sz w:val="28"/>
          <w:szCs w:val="28"/>
          <w:lang w:eastAsia="en-US"/>
        </w:rPr>
        <w:t>от ____________ №</w:t>
      </w:r>
      <w:r>
        <w:rPr>
          <w:rFonts w:eastAsia="Times New Roman"/>
          <w:b/>
          <w:bCs/>
          <w:sz w:val="28"/>
          <w:szCs w:val="28"/>
          <w:lang w:eastAsia="en-US"/>
        </w:rPr>
        <w:t xml:space="preserve"> _________</w:t>
      </w:r>
      <w:r>
        <w:rPr>
          <w:rFonts w:eastAsia="Times New Roman"/>
          <w:bCs/>
          <w:sz w:val="28"/>
          <w:szCs w:val="28"/>
          <w:lang w:eastAsia="en-US"/>
        </w:rPr>
        <w:t xml:space="preserve">                                  </w:t>
      </w:r>
    </w:p>
    <w:p>
      <w:pPr>
        <w:pStyle w:val="Normal"/>
        <w:jc w:val="both"/>
        <w:rPr>
          <w:rFonts w:eastAsia="Times New Roman"/>
          <w:bCs/>
          <w:sz w:val="28"/>
          <w:szCs w:val="28"/>
          <w:lang w:eastAsia="en-US"/>
        </w:rPr>
      </w:pPr>
      <w:r>
        <w:rPr>
          <w:rFonts w:eastAsia="Times New Roman"/>
          <w:bCs/>
          <w:sz w:val="28"/>
          <w:szCs w:val="28"/>
          <w:lang w:eastAsia="en-US"/>
        </w:rPr>
        <w:t xml:space="preserve">          </w:t>
      </w:r>
      <w:r>
        <w:rPr>
          <w:rFonts w:eastAsia="Times New Roman"/>
          <w:bCs/>
          <w:sz w:val="28"/>
          <w:szCs w:val="28"/>
          <w:lang w:eastAsia="en-US"/>
        </w:rPr>
        <w:t>рп. Палкино</w:t>
      </w:r>
    </w:p>
    <w:p>
      <w:pPr>
        <w:pStyle w:val="Normal"/>
        <w:rPr/>
      </w:pPr>
      <w:r>
        <w:rPr/>
      </w:r>
    </w:p>
    <w:tbl>
      <w:tblPr>
        <w:tblW w:w="957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85"/>
        <w:gridCol w:w="4785"/>
      </w:tblGrid>
      <w:tr>
        <w:trPr>
          <w:trHeight w:val="2292" w:hRule="atLeast"/>
        </w:trPr>
        <w:tc>
          <w:tcPr>
            <w:tcW w:w="4785" w:type="dxa"/>
            <w:tcBorders/>
          </w:tcPr>
          <w:p>
            <w:pPr>
              <w:pStyle w:val="Normal"/>
              <w:widowControl w:val="false"/>
              <w:shd w:val="clear" w:color="auto" w:fill="FFFFFF"/>
              <w:rPr>
                <w:sz w:val="26"/>
                <w:szCs w:val="26"/>
              </w:rPr>
            </w:pPr>
            <w:r>
              <w:rPr>
                <w:sz w:val="26"/>
                <w:szCs w:val="26"/>
              </w:rPr>
              <w:t>О создании рабочей группы по противодействию нелегальной занятости</w:t>
            </w:r>
            <w:r>
              <w:rPr>
                <w:bCs/>
                <w:color w:val="000000"/>
                <w:sz w:val="26"/>
                <w:szCs w:val="26"/>
              </w:rPr>
              <w:t xml:space="preserve"> на территории муниципального образования «Палкинский район»</w:t>
            </w:r>
          </w:p>
          <w:p>
            <w:pPr>
              <w:pStyle w:val="Normal"/>
              <w:widowControl w:val="false"/>
              <w:shd w:val="clear" w:color="auto" w:fill="FFFFFF"/>
              <w:rPr>
                <w:sz w:val="28"/>
                <w:szCs w:val="28"/>
              </w:rPr>
            </w:pPr>
            <w:r>
              <w:rPr>
                <w:sz w:val="28"/>
                <w:szCs w:val="28"/>
              </w:rPr>
            </w:r>
          </w:p>
        </w:tc>
        <w:tc>
          <w:tcPr>
            <w:tcW w:w="4785" w:type="dxa"/>
            <w:tcBorders/>
          </w:tcPr>
          <w:p>
            <w:pPr>
              <w:pStyle w:val="Normal"/>
              <w:widowControl w:val="false"/>
              <w:jc w:val="center"/>
              <w:rPr/>
            </w:pPr>
            <w:r>
              <w:rPr/>
            </w:r>
          </w:p>
        </w:tc>
      </w:tr>
    </w:tbl>
    <w:p>
      <w:pPr>
        <w:pStyle w:val="Normal"/>
        <w:ind w:left="0" w:hanging="0"/>
        <w:jc w:val="both"/>
        <w:rPr/>
      </w:pPr>
      <w:r>
        <w:rPr>
          <w:b w:val="false"/>
          <w:i w:val="false"/>
          <w:strike w:val="false"/>
          <w:dstrike w:val="false"/>
          <w:sz w:val="28"/>
          <w:szCs w:val="28"/>
          <w:u w:val="none"/>
        </w:rPr>
        <w:tab/>
        <w:t xml:space="preserve">На основании </w:t>
      </w:r>
      <w:hyperlink r:id="rId2">
        <w:r>
          <w:rPr>
            <w:b w:val="false"/>
            <w:i w:val="false"/>
            <w:strike w:val="false"/>
            <w:dstrike w:val="false"/>
            <w:color w:val="000000"/>
            <w:sz w:val="28"/>
            <w:szCs w:val="28"/>
            <w:u w:val="none"/>
          </w:rPr>
          <w:t>статей 66</w:t>
        </w:r>
      </w:hyperlink>
      <w:r>
        <w:rPr>
          <w:b w:val="false"/>
          <w:i w:val="false"/>
          <w:strike w:val="false"/>
          <w:dstrike w:val="false"/>
          <w:color w:val="000000"/>
          <w:sz w:val="28"/>
          <w:szCs w:val="28"/>
          <w:u w:val="none"/>
        </w:rPr>
        <w:t xml:space="preserve"> и </w:t>
      </w:r>
      <w:hyperlink r:id="rId3">
        <w:r>
          <w:rPr>
            <w:b w:val="false"/>
            <w:i w:val="false"/>
            <w:strike w:val="false"/>
            <w:dstrike w:val="false"/>
            <w:color w:val="000000"/>
            <w:sz w:val="28"/>
            <w:szCs w:val="28"/>
            <w:u w:val="none"/>
          </w:rPr>
          <w:t>67</w:t>
        </w:r>
      </w:hyperlink>
      <w:r>
        <w:rPr>
          <w:b w:val="false"/>
          <w:i w:val="false"/>
          <w:strike w:val="false"/>
          <w:dstrike w:val="false"/>
          <w:color w:val="000000"/>
          <w:sz w:val="28"/>
          <w:szCs w:val="28"/>
          <w:u w:val="none"/>
        </w:rPr>
        <w:t xml:space="preserve"> </w:t>
      </w:r>
      <w:r>
        <w:rPr>
          <w:b w:val="false"/>
          <w:i w:val="false"/>
          <w:strike w:val="false"/>
          <w:dstrike w:val="false"/>
          <w:sz w:val="28"/>
          <w:szCs w:val="28"/>
          <w:u w:val="none"/>
        </w:rPr>
        <w:t xml:space="preserve">Федерального закона от 12 декабря 2023 г. N 565-ФЗ «О занятости населения в Российской Федерации», </w:t>
      </w:r>
      <w:hyperlink r:id="rId4">
        <w:r>
          <w:rPr>
            <w:b w:val="false"/>
            <w:i w:val="false"/>
            <w:strike w:val="false"/>
            <w:dstrike w:val="false"/>
            <w:color w:val="000000"/>
            <w:sz w:val="28"/>
            <w:szCs w:val="28"/>
            <w:u w:val="none"/>
          </w:rPr>
          <w:t>постановления</w:t>
        </w:r>
      </w:hyperlink>
      <w:r>
        <w:rPr>
          <w:b w:val="false"/>
          <w:i w:val="false"/>
          <w:strike w:val="false"/>
          <w:dstrike w:val="false"/>
          <w:sz w:val="28"/>
          <w:szCs w:val="28"/>
          <w:u w:val="none"/>
        </w:rPr>
        <w:t xml:space="preserve"> Правительства Российской Федерации от 03 мая 2024 г. N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 распоряжения Правительства Псковской области</w:t>
      </w:r>
      <w:r>
        <w:rPr>
          <w:sz w:val="28"/>
          <w:szCs w:val="28"/>
        </w:rPr>
        <w:t xml:space="preserve"> от 24 июля 2024 г. N 625-р «О межведомственной комиссии Псковской области по противодействию нелегальной занятости»</w:t>
      </w:r>
      <w:r>
        <w:rPr>
          <w:b w:val="false"/>
          <w:i w:val="false"/>
          <w:strike w:val="false"/>
          <w:dstrike w:val="false"/>
          <w:sz w:val="28"/>
          <w:szCs w:val="28"/>
          <w:u w:val="none"/>
        </w:rPr>
        <w:t>:</w:t>
      </w:r>
    </w:p>
    <w:p>
      <w:pPr>
        <w:pStyle w:val="Normal"/>
        <w:shd w:val="clear" w:color="auto" w:fill="FFFFFF"/>
        <w:jc w:val="both"/>
        <w:rPr>
          <w:sz w:val="28"/>
          <w:szCs w:val="28"/>
        </w:rPr>
      </w:pPr>
      <w:r>
        <w:rPr>
          <w:sz w:val="28"/>
          <w:szCs w:val="28"/>
        </w:rPr>
        <w:t>1. Утвердить состав</w:t>
      </w:r>
      <w:r>
        <w:rPr>
          <w:bCs/>
          <w:color w:val="000000"/>
          <w:sz w:val="28"/>
          <w:szCs w:val="28"/>
        </w:rPr>
        <w:t xml:space="preserve"> рабочей группы по противодействию нелегальной занятости на территории муниципального образования «Палкинский район» </w:t>
      </w:r>
      <w:r>
        <w:rPr>
          <w:sz w:val="28"/>
          <w:szCs w:val="28"/>
        </w:rPr>
        <w:t>в соответствии с приложением 1 к настоящему распоряжению</w:t>
      </w:r>
      <w:r>
        <w:rPr>
          <w:bCs/>
          <w:color w:val="000000"/>
          <w:sz w:val="28"/>
          <w:szCs w:val="28"/>
        </w:rPr>
        <w:t>.</w:t>
      </w:r>
    </w:p>
    <w:p>
      <w:pPr>
        <w:pStyle w:val="ConsPlusNonformat"/>
        <w:widowControl/>
        <w:ind w:hanging="0"/>
        <w:jc w:val="both"/>
        <w:rPr>
          <w:rFonts w:ascii="Times New Roman" w:hAnsi="Times New Roman" w:cs="Times New Roman"/>
          <w:bCs/>
          <w:color w:val="000000"/>
          <w:sz w:val="28"/>
          <w:szCs w:val="28"/>
        </w:rPr>
      </w:pPr>
      <w:r>
        <w:rPr>
          <w:rFonts w:cs="Times New Roman" w:ascii="Times New Roman" w:hAnsi="Times New Roman"/>
          <w:color w:val="000000"/>
          <w:spacing w:val="-8"/>
          <w:sz w:val="28"/>
          <w:szCs w:val="28"/>
        </w:rPr>
        <w:t xml:space="preserve">2. </w:t>
      </w:r>
      <w:r>
        <w:rPr>
          <w:rFonts w:eastAsia="SimSun" w:cs="Times New Roman" w:ascii="Times New Roman" w:hAnsi="Times New Roman"/>
          <w:color w:val="000000"/>
          <w:spacing w:val="-8"/>
          <w:kern w:val="2"/>
          <w:sz w:val="28"/>
          <w:szCs w:val="28"/>
          <w:lang w:val="ru-RU" w:eastAsia="zh-CN" w:bidi="hi-IN"/>
        </w:rPr>
        <w:t xml:space="preserve">Утвердить Положение о </w:t>
      </w:r>
      <w:r>
        <w:rPr>
          <w:rFonts w:eastAsia="SimSun" w:cs="Times New Roman" w:ascii="Times New Roman" w:hAnsi="Times New Roman"/>
          <w:bCs/>
          <w:color w:val="000000"/>
          <w:spacing w:val="-8"/>
          <w:kern w:val="2"/>
          <w:sz w:val="28"/>
          <w:szCs w:val="28"/>
          <w:lang w:val="ru-RU" w:eastAsia="zh-CN" w:bidi="hi-IN"/>
        </w:rPr>
        <w:t>рабочей группы по противодействию нелегальной занятости на территории муниципального образования «Палкинский район» в соответствии с приложением 2 к настоящему распоряжению.</w:t>
      </w:r>
    </w:p>
    <w:p>
      <w:pPr>
        <w:pStyle w:val="ConsPlusNonformat"/>
        <w:widowControl/>
        <w:ind w:hanging="0"/>
        <w:jc w:val="both"/>
        <w:rPr>
          <w:rFonts w:ascii="Times New Roman" w:hAnsi="Times New Roman" w:cs="Times New Roman"/>
          <w:bCs/>
          <w:color w:val="000000"/>
          <w:sz w:val="28"/>
          <w:szCs w:val="28"/>
        </w:rPr>
      </w:pPr>
      <w:r>
        <w:rPr>
          <w:rFonts w:eastAsia="SimSun" w:cs="Times New Roman" w:ascii="Times New Roman" w:hAnsi="Times New Roman"/>
          <w:kern w:val="2"/>
          <w:sz w:val="28"/>
          <w:szCs w:val="28"/>
          <w:lang w:eastAsia="zh-CN" w:bidi="hi-IN"/>
        </w:rPr>
        <w:t xml:space="preserve">3. Опубликовать настоящее распоряжение в общественно-политической газете Палкинского района «Льновод», сетевом издании «Нормативные правовые акты Псковской области» </w:t>
      </w:r>
      <w:hyperlink r:id="rId5">
        <w:r>
          <w:rPr>
            <w:rFonts w:eastAsia="SimSun" w:cs="Times New Roman" w:ascii="Times New Roman" w:hAnsi="Times New Roman"/>
            <w:color w:val="000080"/>
            <w:kern w:val="2"/>
            <w:sz w:val="28"/>
            <w:szCs w:val="28"/>
            <w:u w:val="single"/>
            <w:lang w:val="en-US" w:eastAsia="zh-CN" w:bidi="hi-IN"/>
          </w:rPr>
          <w:t>http</w:t>
        </w:r>
      </w:hyperlink>
      <w:hyperlink r:id="rId6">
        <w:r>
          <w:rPr>
            <w:rFonts w:eastAsia="SimSun" w:cs="Times New Roman" w:ascii="Times New Roman" w:hAnsi="Times New Roman"/>
            <w:color w:val="000080"/>
            <w:kern w:val="2"/>
            <w:sz w:val="28"/>
            <w:szCs w:val="28"/>
            <w:u w:val="single"/>
            <w:lang w:eastAsia="zh-CN" w:bidi="hi-IN"/>
          </w:rPr>
          <w:t>://</w:t>
        </w:r>
      </w:hyperlink>
      <w:hyperlink r:id="rId7">
        <w:r>
          <w:rPr>
            <w:rFonts w:eastAsia="SimSun" w:cs="Times New Roman" w:ascii="Times New Roman" w:hAnsi="Times New Roman"/>
            <w:color w:val="000080"/>
            <w:kern w:val="2"/>
            <w:sz w:val="28"/>
            <w:szCs w:val="28"/>
            <w:u w:val="single"/>
            <w:lang w:val="en-US" w:eastAsia="zh-CN" w:bidi="hi-IN"/>
          </w:rPr>
          <w:t>pravo</w:t>
        </w:r>
      </w:hyperlink>
      <w:hyperlink r:id="rId8">
        <w:r>
          <w:rPr>
            <w:rFonts w:eastAsia="SimSun" w:cs="Times New Roman" w:ascii="Times New Roman" w:hAnsi="Times New Roman"/>
            <w:color w:val="000080"/>
            <w:kern w:val="2"/>
            <w:sz w:val="28"/>
            <w:szCs w:val="28"/>
            <w:u w:val="single"/>
            <w:lang w:eastAsia="zh-CN" w:bidi="hi-IN"/>
          </w:rPr>
          <w:t>.</w:t>
        </w:r>
      </w:hyperlink>
      <w:hyperlink r:id="rId9">
        <w:r>
          <w:rPr>
            <w:rFonts w:eastAsia="SimSun" w:cs="Times New Roman" w:ascii="Times New Roman" w:hAnsi="Times New Roman"/>
            <w:color w:val="000080"/>
            <w:kern w:val="2"/>
            <w:sz w:val="28"/>
            <w:szCs w:val="28"/>
            <w:u w:val="single"/>
            <w:lang w:val="en-US" w:eastAsia="zh-CN" w:bidi="hi-IN"/>
          </w:rPr>
          <w:t>pskov</w:t>
        </w:r>
      </w:hyperlink>
      <w:hyperlink r:id="rId10">
        <w:r>
          <w:rPr>
            <w:rFonts w:eastAsia="SimSun" w:cs="Times New Roman" w:ascii="Times New Roman" w:hAnsi="Times New Roman"/>
            <w:color w:val="000080"/>
            <w:kern w:val="2"/>
            <w:sz w:val="28"/>
            <w:szCs w:val="28"/>
            <w:u w:val="single"/>
            <w:lang w:eastAsia="zh-CN" w:bidi="hi-IN"/>
          </w:rPr>
          <w:t>.</w:t>
        </w:r>
      </w:hyperlink>
      <w:hyperlink r:id="rId11">
        <w:r>
          <w:rPr>
            <w:rFonts w:eastAsia="SimSun" w:cs="Times New Roman" w:ascii="Times New Roman" w:hAnsi="Times New Roman"/>
            <w:color w:val="000080"/>
            <w:kern w:val="2"/>
            <w:sz w:val="28"/>
            <w:szCs w:val="28"/>
            <w:u w:val="single"/>
            <w:lang w:val="en-US" w:eastAsia="zh-CN" w:bidi="hi-IN"/>
          </w:rPr>
          <w:t>ru</w:t>
        </w:r>
      </w:hyperlink>
      <w:r>
        <w:rPr>
          <w:rFonts w:eastAsia="SimSun" w:cs="Times New Roman" w:ascii="Times New Roman" w:hAnsi="Times New Roman"/>
          <w:kern w:val="2"/>
          <w:sz w:val="28"/>
          <w:szCs w:val="28"/>
          <w:lang w:eastAsia="zh-CN" w:bidi="hi-IN"/>
        </w:rPr>
        <w:t xml:space="preserve"> и разместить на официальном сайте муниципального образования «Палкинский район» </w:t>
      </w:r>
      <w:r>
        <w:rPr>
          <w:rFonts w:eastAsia="SimSun" w:cs="Times New Roman" w:ascii="Times New Roman" w:hAnsi="Times New Roman"/>
          <w:color w:val="000080"/>
          <w:kern w:val="2"/>
          <w:sz w:val="28"/>
          <w:szCs w:val="28"/>
          <w:u w:val="single"/>
          <w:lang w:val="en-US" w:eastAsia="zh-CN" w:bidi="hi-IN"/>
        </w:rPr>
        <w:t>https://palkino.gosuslugi.ru/</w:t>
      </w:r>
      <w:r>
        <w:rPr>
          <w:rFonts w:eastAsia="SimSun" w:cs="Times New Roman" w:ascii="Times New Roman" w:hAnsi="Times New Roman"/>
          <w:kern w:val="2"/>
          <w:sz w:val="28"/>
          <w:szCs w:val="28"/>
          <w:lang w:eastAsia="zh-CN" w:bidi="hi-IN"/>
        </w:rPr>
        <w:t xml:space="preserve"> в информационно-телекоммуникационной сети «Интернет»</w:t>
      </w:r>
    </w:p>
    <w:p>
      <w:pPr>
        <w:pStyle w:val="ConsPlusNormal"/>
        <w:ind w:right="-1" w:hanging="0"/>
        <w:jc w:val="both"/>
        <w:rPr>
          <w:rFonts w:cs="Times New Roman"/>
          <w:sz w:val="28"/>
          <w:szCs w:val="28"/>
        </w:rPr>
      </w:pPr>
      <w:r>
        <w:rPr>
          <w:rFonts w:cs="Times New Roman"/>
          <w:bCs/>
          <w:color w:val="000000"/>
          <w:sz w:val="28"/>
          <w:szCs w:val="28"/>
        </w:rPr>
        <w:t xml:space="preserve">4. Контроль за исполнением настоящего </w:t>
      </w:r>
      <w:r>
        <w:rPr>
          <w:rFonts w:cs="Times New Roman"/>
          <w:sz w:val="28"/>
          <w:szCs w:val="28"/>
        </w:rPr>
        <w:t>распоряжения</w:t>
      </w:r>
      <w:r>
        <w:rPr>
          <w:rFonts w:cs="Times New Roman"/>
          <w:bCs/>
          <w:sz w:val="28"/>
          <w:szCs w:val="28"/>
        </w:rPr>
        <w:t xml:space="preserve"> оставляю за собой.</w:t>
      </w:r>
    </w:p>
    <w:p>
      <w:pPr>
        <w:pStyle w:val="Normal"/>
        <w:suppressAutoHyphens w:val="true"/>
        <w:rPr>
          <w:rFonts w:eastAsia="Times New Roman"/>
          <w:sz w:val="28"/>
          <w:szCs w:val="28"/>
          <w:lang w:eastAsia="ar-SA"/>
        </w:rPr>
      </w:pPr>
      <w:r>
        <w:rPr>
          <w:rFonts w:eastAsia="Times New Roman"/>
          <w:sz w:val="28"/>
          <w:szCs w:val="28"/>
          <w:lang w:eastAsia="ar-SA"/>
        </w:rPr>
      </w:r>
    </w:p>
    <w:p>
      <w:pPr>
        <w:pStyle w:val="Normal"/>
        <w:suppressAutoHyphens w:val="true"/>
        <w:rPr>
          <w:rFonts w:eastAsia="Times New Roman"/>
          <w:sz w:val="28"/>
          <w:szCs w:val="28"/>
          <w:lang w:eastAsia="ar-SA"/>
        </w:rPr>
      </w:pPr>
      <w:r>
        <w:rPr>
          <w:rFonts w:eastAsia="Times New Roman"/>
          <w:sz w:val="28"/>
          <w:szCs w:val="28"/>
          <w:lang w:eastAsia="ar-SA"/>
        </w:rPr>
      </w:r>
    </w:p>
    <w:p>
      <w:pPr>
        <w:pStyle w:val="Normal"/>
        <w:suppressAutoHyphens w:val="true"/>
        <w:rPr>
          <w:rFonts w:eastAsia="Times New Roman"/>
          <w:sz w:val="28"/>
          <w:szCs w:val="28"/>
          <w:lang w:eastAsia="ar-SA"/>
        </w:rPr>
      </w:pPr>
      <w:r>
        <w:rPr>
          <w:rFonts w:eastAsia="Times New Roman"/>
          <w:sz w:val="28"/>
          <w:szCs w:val="28"/>
          <w:lang w:eastAsia="ar-SA"/>
        </w:rPr>
        <w:t>Глава Палкинского  района                                                                 О.С. Потапова</w:t>
      </w:r>
    </w:p>
    <w:p>
      <w:pPr>
        <w:sectPr>
          <w:type w:val="nextPage"/>
          <w:pgSz w:w="11906" w:h="16838"/>
          <w:pgMar w:left="1134" w:right="1134" w:gutter="0" w:header="0" w:top="1134" w:footer="0" w:bottom="1134"/>
          <w:pgNumType w:fmt="decimal"/>
          <w:formProt w:val="false"/>
          <w:textDirection w:val="lrTb"/>
          <w:docGrid w:type="default" w:linePitch="272" w:charSpace="0"/>
        </w:sectPr>
        <w:pStyle w:val="Normal"/>
        <w:suppressAutoHyphens w:val="true"/>
        <w:rPr>
          <w:rFonts w:eastAsia="Times New Roman"/>
          <w:sz w:val="28"/>
          <w:szCs w:val="28"/>
          <w:lang w:eastAsia="ar-SA"/>
        </w:rPr>
      </w:pPr>
      <w:r>
        <w:rPr>
          <w:rFonts w:eastAsia="Times New Roman"/>
          <w:sz w:val="28"/>
          <w:szCs w:val="28"/>
          <w:lang w:eastAsia="ar-SA"/>
        </w:rPr>
        <w:t xml:space="preserve">                                                     </w:t>
      </w:r>
    </w:p>
    <w:p>
      <w:pPr>
        <w:pStyle w:val="Normal"/>
        <w:jc w:val="right"/>
        <w:rPr>
          <w:sz w:val="28"/>
          <w:szCs w:val="28"/>
        </w:rPr>
      </w:pPr>
      <w:r>
        <w:rPr>
          <w:sz w:val="28"/>
          <w:szCs w:val="28"/>
          <w:lang w:eastAsia="en-US"/>
        </w:rPr>
        <w:t>Приложение 1</w:t>
      </w:r>
    </w:p>
    <w:p>
      <w:pPr>
        <w:pStyle w:val="Normal"/>
        <w:jc w:val="right"/>
        <w:rPr>
          <w:sz w:val="28"/>
          <w:szCs w:val="28"/>
        </w:rPr>
      </w:pPr>
      <w:r>
        <w:rPr>
          <w:sz w:val="28"/>
          <w:szCs w:val="28"/>
          <w:lang w:eastAsia="en-US"/>
        </w:rPr>
        <w:t>к распоряжению Администрации</w:t>
      </w:r>
    </w:p>
    <w:p>
      <w:pPr>
        <w:pStyle w:val="Normal"/>
        <w:jc w:val="right"/>
        <w:rPr>
          <w:sz w:val="28"/>
          <w:szCs w:val="28"/>
        </w:rPr>
      </w:pPr>
      <w:r>
        <w:rPr>
          <w:sz w:val="28"/>
          <w:szCs w:val="28"/>
          <w:lang w:eastAsia="en-US"/>
        </w:rPr>
        <w:t xml:space="preserve">Палкинского района </w:t>
      </w:r>
    </w:p>
    <w:p>
      <w:pPr>
        <w:pStyle w:val="Normal"/>
        <w:jc w:val="right"/>
        <w:rPr>
          <w:sz w:val="28"/>
          <w:szCs w:val="28"/>
        </w:rPr>
      </w:pPr>
      <w:r>
        <w:rPr>
          <w:sz w:val="28"/>
          <w:szCs w:val="28"/>
          <w:lang w:eastAsia="en-US"/>
        </w:rPr>
        <w:tab/>
        <w:tab/>
        <w:t xml:space="preserve">от 28.11.2024 г. № </w:t>
      </w:r>
      <w:bookmarkStart w:id="0" w:name="_GoBack"/>
      <w:bookmarkEnd w:id="0"/>
      <w:r>
        <w:rPr>
          <w:sz w:val="28"/>
          <w:szCs w:val="28"/>
          <w:lang w:eastAsia="en-US"/>
        </w:rPr>
        <w:t>____</w:t>
      </w:r>
    </w:p>
    <w:p>
      <w:pPr>
        <w:pStyle w:val="Normal"/>
        <w:ind w:left="4248" w:firstLine="708"/>
        <w:jc w:val="center"/>
        <w:rPr>
          <w:sz w:val="28"/>
          <w:szCs w:val="28"/>
        </w:rPr>
      </w:pPr>
      <w:r>
        <w:rPr>
          <w:sz w:val="28"/>
          <w:szCs w:val="28"/>
        </w:rPr>
      </w:r>
    </w:p>
    <w:p>
      <w:pPr>
        <w:pStyle w:val="Normal"/>
        <w:tabs>
          <w:tab w:val="clear" w:pos="708"/>
          <w:tab w:val="left" w:pos="3967" w:leader="none"/>
        </w:tabs>
        <w:jc w:val="center"/>
        <w:rPr>
          <w:sz w:val="28"/>
          <w:szCs w:val="28"/>
        </w:rPr>
      </w:pPr>
      <w:r>
        <w:rPr>
          <w:sz w:val="28"/>
          <w:szCs w:val="28"/>
        </w:rPr>
        <w:t>Состав</w:t>
      </w:r>
    </w:p>
    <w:p>
      <w:pPr>
        <w:pStyle w:val="Normal"/>
        <w:shd w:val="clear" w:color="auto" w:fill="FFFFFF"/>
        <w:jc w:val="both"/>
        <w:rPr>
          <w:sz w:val="28"/>
          <w:szCs w:val="28"/>
        </w:rPr>
      </w:pPr>
      <w:r>
        <w:rPr>
          <w:bCs/>
          <w:color w:val="000000"/>
          <w:sz w:val="28"/>
          <w:szCs w:val="28"/>
        </w:rPr>
        <w:t>рабочей группы по противодействию нелегальной занятости на территории муниципального образования «Палкинский район».</w:t>
      </w:r>
    </w:p>
    <w:p>
      <w:pPr>
        <w:pStyle w:val="Normal"/>
        <w:tabs>
          <w:tab w:val="clear" w:pos="708"/>
          <w:tab w:val="left" w:pos="3967" w:leader="none"/>
        </w:tabs>
        <w:jc w:val="center"/>
        <w:rPr>
          <w:bCs/>
          <w:color w:val="000000"/>
          <w:sz w:val="28"/>
          <w:szCs w:val="28"/>
        </w:rPr>
      </w:pPr>
      <w:r>
        <w:rPr>
          <w:bCs/>
          <w:color w:val="000000"/>
          <w:sz w:val="28"/>
          <w:szCs w:val="28"/>
        </w:rPr>
      </w:r>
    </w:p>
    <w:tbl>
      <w:tblPr>
        <w:tblStyle w:val="a4"/>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79"/>
        <w:gridCol w:w="6690"/>
      </w:tblGrid>
      <w:tr>
        <w:trPr/>
        <w:tc>
          <w:tcPr>
            <w:tcW w:w="2879" w:type="dxa"/>
            <w:tcBorders>
              <w:top w:val="nil"/>
              <w:left w:val="nil"/>
              <w:bottom w:val="nil"/>
              <w:right w:val="nil"/>
            </w:tcBorders>
          </w:tcPr>
          <w:p>
            <w:pPr>
              <w:pStyle w:val="Normal"/>
              <w:widowControl w:val="false"/>
              <w:suppressAutoHyphens w:val="true"/>
              <w:jc w:val="both"/>
              <w:rPr/>
            </w:pPr>
            <w:r>
              <w:rPr>
                <w:rFonts w:eastAsia="Times New Roman" w:cs="Times New Roman"/>
                <w:kern w:val="0"/>
                <w:sz w:val="28"/>
                <w:szCs w:val="28"/>
                <w:lang w:eastAsia="zxx" w:bidi="zxx"/>
              </w:rPr>
              <w:t>Потапова О.С.</w:t>
            </w:r>
          </w:p>
          <w:p>
            <w:pPr>
              <w:pStyle w:val="Normal"/>
              <w:widowControl w:val="false"/>
              <w:suppressAutoHyphens w:val="true"/>
              <w:jc w:val="both"/>
              <w:rPr/>
            </w:pPr>
            <w:r>
              <w:rPr>
                <w:rFonts w:eastAsia="Times New Roman" w:cs="Times New Roman"/>
                <w:bCs/>
                <w:color w:val="000000"/>
                <w:sz w:val="28"/>
                <w:szCs w:val="28"/>
                <w:lang w:eastAsia="zxx" w:bidi="zxx"/>
              </w:rPr>
              <w:t>Степанова Н.В.</w:t>
            </w:r>
          </w:p>
        </w:tc>
        <w:tc>
          <w:tcPr>
            <w:tcW w:w="6690" w:type="dxa"/>
            <w:tcBorders>
              <w:top w:val="nil"/>
              <w:left w:val="nil"/>
              <w:bottom w:val="nil"/>
              <w:right w:val="nil"/>
            </w:tcBorders>
          </w:tcPr>
          <w:p>
            <w:pPr>
              <w:pStyle w:val="Normal"/>
              <w:widowControl w:val="false"/>
              <w:suppressAutoHyphens w:val="true"/>
              <w:jc w:val="both"/>
              <w:rPr/>
            </w:pPr>
            <w:r>
              <w:rPr>
                <w:rFonts w:eastAsia="Times New Roman" w:cs="Times New Roman"/>
                <w:kern w:val="0"/>
                <w:sz w:val="28"/>
                <w:szCs w:val="28"/>
                <w:lang w:eastAsia="zxx" w:bidi="zxx"/>
              </w:rPr>
              <w:t>- Глава Палкинского района, председатель рабочей группы;</w:t>
            </w:r>
          </w:p>
          <w:p>
            <w:pPr>
              <w:pStyle w:val="Normal"/>
              <w:widowControl w:val="false"/>
              <w:suppressAutoHyphens w:val="true"/>
              <w:jc w:val="both"/>
              <w:rPr/>
            </w:pPr>
            <w:r>
              <w:rPr>
                <w:rFonts w:eastAsia="Times New Roman" w:cs="Times New Roman"/>
                <w:bCs/>
                <w:color w:val="000000"/>
                <w:sz w:val="28"/>
                <w:szCs w:val="28"/>
                <w:lang w:eastAsia="zxx" w:bidi="zxx"/>
              </w:rPr>
              <w:t>- Первый заместитель г</w:t>
            </w:r>
            <w:r>
              <w:rPr>
                <w:rFonts w:eastAsia="Times New Roman" w:cs="Times New Roman"/>
                <w:bCs/>
                <w:color w:val="000000"/>
                <w:sz w:val="28"/>
                <w:szCs w:val="28"/>
              </w:rPr>
              <w:t xml:space="preserve">лавы Администрации района, заместитель </w:t>
            </w:r>
            <w:r>
              <w:rPr>
                <w:rFonts w:eastAsia="Times New Roman" w:cs="Times New Roman"/>
                <w:bCs/>
                <w:color w:val="000000"/>
                <w:kern w:val="0"/>
                <w:sz w:val="28"/>
                <w:szCs w:val="28"/>
                <w:lang w:eastAsia="zxx" w:bidi="zxx"/>
              </w:rPr>
              <w:t>председателя рабочей группы;</w:t>
            </w:r>
          </w:p>
        </w:tc>
      </w:tr>
      <w:tr>
        <w:trPr/>
        <w:tc>
          <w:tcPr>
            <w:tcW w:w="2879" w:type="dxa"/>
            <w:tcBorders>
              <w:top w:val="nil"/>
              <w:left w:val="nil"/>
              <w:bottom w:val="nil"/>
              <w:right w:val="nil"/>
            </w:tcBorders>
          </w:tcPr>
          <w:p>
            <w:pPr>
              <w:pStyle w:val="Normal"/>
              <w:widowControl w:val="false"/>
              <w:suppressAutoHyphens w:val="true"/>
              <w:spacing w:before="0" w:after="0"/>
              <w:jc w:val="left"/>
              <w:rPr>
                <w:rFonts w:eastAsia="Times New Roman"/>
                <w:sz w:val="28"/>
                <w:szCs w:val="28"/>
              </w:rPr>
            </w:pPr>
            <w:r>
              <w:rPr>
                <w:rFonts w:eastAsia="Times New Roman"/>
                <w:kern w:val="0"/>
                <w:sz w:val="28"/>
                <w:szCs w:val="28"/>
                <w:lang w:val="ru-RU" w:bidi="ar-SA"/>
              </w:rPr>
              <w:t>Силантьева М.И.</w:t>
            </w:r>
          </w:p>
        </w:tc>
        <w:tc>
          <w:tcPr>
            <w:tcW w:w="6690" w:type="dxa"/>
            <w:tcBorders>
              <w:top w:val="nil"/>
              <w:left w:val="nil"/>
              <w:bottom w:val="nil"/>
              <w:right w:val="nil"/>
            </w:tcBorders>
          </w:tcPr>
          <w:p>
            <w:pPr>
              <w:pStyle w:val="Normal"/>
              <w:widowControl w:val="false"/>
              <w:tabs>
                <w:tab w:val="clear" w:pos="708"/>
                <w:tab w:val="left" w:pos="3967" w:leader="none"/>
              </w:tabs>
              <w:suppressAutoHyphens w:val="true"/>
              <w:spacing w:before="0" w:after="0"/>
              <w:jc w:val="left"/>
              <w:rPr>
                <w:bCs/>
                <w:color w:val="000000"/>
                <w:sz w:val="28"/>
                <w:szCs w:val="28"/>
              </w:rPr>
            </w:pPr>
            <w:r>
              <w:rPr>
                <w:rFonts w:eastAsia="Times New Roman"/>
                <w:kern w:val="0"/>
                <w:sz w:val="28"/>
                <w:szCs w:val="28"/>
                <w:lang w:val="ru-RU" w:bidi="ar-SA"/>
              </w:rPr>
              <w:t xml:space="preserve">- </w:t>
            </w:r>
            <w:r>
              <w:rPr>
                <w:rFonts w:eastAsia="Arial Unicode MS"/>
                <w:kern w:val="2"/>
                <w:sz w:val="28"/>
                <w:szCs w:val="28"/>
                <w:lang w:val="ru-RU" w:eastAsia="hi-IN" w:bidi="hi-IN"/>
              </w:rPr>
              <w:t>Заместитель начальника управления по  экономическому развитию администрации района - начальник отдела по экономике и имущественным отношениям управления по экономическому развитию администрации района,</w:t>
            </w:r>
            <w:r>
              <w:rPr>
                <w:rFonts w:eastAsia="Times New Roman"/>
                <w:kern w:val="0"/>
                <w:sz w:val="28"/>
                <w:szCs w:val="28"/>
                <w:lang w:val="ru-RU" w:bidi="ar-SA"/>
              </w:rPr>
              <w:t xml:space="preserve"> секретарь </w:t>
            </w:r>
            <w:r>
              <w:rPr>
                <w:rFonts w:eastAsia="Times New Roman" w:cs="Times New Roman"/>
                <w:kern w:val="0"/>
                <w:sz w:val="28"/>
                <w:szCs w:val="28"/>
                <w:lang w:val="ru-RU" w:eastAsia="zxx" w:bidi="zxx"/>
              </w:rPr>
              <w:t>рабочей группы;</w:t>
            </w:r>
          </w:p>
        </w:tc>
      </w:tr>
      <w:tr>
        <w:trPr/>
        <w:tc>
          <w:tcPr>
            <w:tcW w:w="2879" w:type="dxa"/>
            <w:tcBorders>
              <w:top w:val="nil"/>
              <w:left w:val="nil"/>
              <w:bottom w:val="nil"/>
              <w:right w:val="nil"/>
            </w:tcBorders>
          </w:tcPr>
          <w:p>
            <w:pPr>
              <w:pStyle w:val="Normal"/>
              <w:widowControl w:val="false"/>
              <w:suppressAutoHyphens w:val="true"/>
              <w:spacing w:before="0" w:after="0"/>
              <w:jc w:val="left"/>
              <w:rPr>
                <w:rFonts w:eastAsia="Times New Roman"/>
                <w:sz w:val="28"/>
                <w:szCs w:val="28"/>
              </w:rPr>
            </w:pPr>
            <w:r>
              <w:rPr>
                <w:rFonts w:eastAsia="Times New Roman"/>
                <w:kern w:val="0"/>
                <w:sz w:val="28"/>
                <w:szCs w:val="28"/>
                <w:lang w:val="ru-RU" w:bidi="ar-SA"/>
              </w:rPr>
              <w:t>Члены комиссии:</w:t>
            </w:r>
          </w:p>
        </w:tc>
        <w:tc>
          <w:tcPr>
            <w:tcW w:w="6690" w:type="dxa"/>
            <w:tcBorders>
              <w:top w:val="nil"/>
              <w:left w:val="nil"/>
              <w:bottom w:val="nil"/>
              <w:right w:val="nil"/>
            </w:tcBorders>
          </w:tcPr>
          <w:p>
            <w:pPr>
              <w:pStyle w:val="Normal"/>
              <w:widowControl w:val="false"/>
              <w:tabs>
                <w:tab w:val="clear" w:pos="708"/>
                <w:tab w:val="left" w:pos="3967" w:leader="none"/>
              </w:tabs>
              <w:suppressAutoHyphens w:val="true"/>
              <w:spacing w:before="0" w:after="0"/>
              <w:jc w:val="center"/>
              <w:rPr>
                <w:bCs/>
                <w:color w:val="000000"/>
                <w:sz w:val="28"/>
                <w:szCs w:val="28"/>
              </w:rPr>
            </w:pPr>
            <w:r>
              <w:rPr>
                <w:bCs/>
                <w:color w:val="000000"/>
                <w:sz w:val="28"/>
                <w:szCs w:val="28"/>
              </w:rPr>
            </w:r>
          </w:p>
        </w:tc>
      </w:tr>
      <w:tr>
        <w:trPr/>
        <w:tc>
          <w:tcPr>
            <w:tcW w:w="2879" w:type="dxa"/>
            <w:tcBorders>
              <w:top w:val="nil"/>
              <w:left w:val="nil"/>
              <w:bottom w:val="nil"/>
              <w:right w:val="nil"/>
            </w:tcBorders>
          </w:tcPr>
          <w:p>
            <w:pPr>
              <w:pStyle w:val="Normal"/>
              <w:widowControl w:val="false"/>
              <w:suppressAutoHyphens w:val="true"/>
              <w:spacing w:before="0" w:after="0"/>
              <w:jc w:val="left"/>
              <w:rPr>
                <w:rFonts w:eastAsia="Times New Roman"/>
                <w:sz w:val="28"/>
                <w:szCs w:val="28"/>
              </w:rPr>
            </w:pPr>
            <w:r>
              <w:rPr>
                <w:rFonts w:eastAsia="Times New Roman"/>
                <w:kern w:val="0"/>
                <w:sz w:val="28"/>
                <w:szCs w:val="28"/>
                <w:lang w:val="ru-RU" w:bidi="ar-SA"/>
              </w:rPr>
              <w:t>Родко М.А.</w:t>
            </w:r>
          </w:p>
          <w:p>
            <w:pPr>
              <w:pStyle w:val="Normal"/>
              <w:widowControl w:val="false"/>
              <w:suppressAutoHyphens w:val="true"/>
              <w:spacing w:before="0" w:after="0"/>
              <w:jc w:val="left"/>
              <w:rPr>
                <w:rFonts w:eastAsia="Times New Roman"/>
                <w:sz w:val="28"/>
                <w:szCs w:val="28"/>
              </w:rPr>
            </w:pPr>
            <w:r>
              <w:rPr>
                <w:rFonts w:eastAsia="Times New Roman"/>
                <w:sz w:val="28"/>
                <w:szCs w:val="28"/>
              </w:rPr>
            </w:r>
          </w:p>
          <w:p>
            <w:pPr>
              <w:pStyle w:val="Normal"/>
              <w:widowControl w:val="false"/>
              <w:suppressAutoHyphens w:val="true"/>
              <w:spacing w:before="0" w:after="0"/>
              <w:jc w:val="left"/>
              <w:rPr>
                <w:rFonts w:eastAsia="Times New Roman"/>
                <w:sz w:val="28"/>
                <w:szCs w:val="28"/>
              </w:rPr>
            </w:pPr>
            <w:r>
              <w:rPr>
                <w:rFonts w:eastAsia="Times New Roman"/>
                <w:sz w:val="28"/>
                <w:szCs w:val="28"/>
              </w:rPr>
            </w:r>
          </w:p>
          <w:p>
            <w:pPr>
              <w:pStyle w:val="Normal"/>
              <w:widowControl w:val="false"/>
              <w:suppressAutoHyphens w:val="true"/>
              <w:spacing w:before="0" w:after="0"/>
              <w:jc w:val="left"/>
              <w:rPr>
                <w:rFonts w:eastAsia="Times New Roman"/>
                <w:sz w:val="28"/>
                <w:szCs w:val="28"/>
              </w:rPr>
            </w:pPr>
            <w:r>
              <w:rPr>
                <w:rFonts w:eastAsia="Times New Roman"/>
                <w:kern w:val="0"/>
                <w:sz w:val="28"/>
                <w:szCs w:val="28"/>
                <w:lang w:val="ru-RU" w:bidi="ar-SA"/>
              </w:rPr>
              <w:t>Тимофеев А.С.</w:t>
            </w:r>
          </w:p>
        </w:tc>
        <w:tc>
          <w:tcPr>
            <w:tcW w:w="6690" w:type="dxa"/>
            <w:tcBorders>
              <w:top w:val="nil"/>
              <w:left w:val="nil"/>
              <w:bottom w:val="nil"/>
              <w:right w:val="nil"/>
            </w:tcBorders>
          </w:tcPr>
          <w:p>
            <w:pPr>
              <w:pStyle w:val="Normal"/>
              <w:widowControl w:val="false"/>
              <w:suppressAutoHyphens w:val="true"/>
              <w:spacing w:before="0" w:after="0"/>
              <w:jc w:val="left"/>
              <w:rPr>
                <w:rFonts w:eastAsia="Times New Roman"/>
                <w:sz w:val="28"/>
                <w:szCs w:val="28"/>
              </w:rPr>
            </w:pPr>
            <w:r>
              <w:rPr>
                <w:rFonts w:eastAsia="Times New Roman"/>
                <w:kern w:val="0"/>
                <w:sz w:val="28"/>
                <w:szCs w:val="28"/>
                <w:lang w:val="ru-RU" w:bidi="ar-SA"/>
              </w:rPr>
              <w:t>- главный государственный инструктор ОКК СВ НДФЛ №2 УФНС России по Псковской области(по согласованию)</w:t>
            </w:r>
          </w:p>
          <w:p>
            <w:pPr>
              <w:pStyle w:val="Normal"/>
              <w:widowControl w:val="false"/>
              <w:tabs>
                <w:tab w:val="clear" w:pos="708"/>
                <w:tab w:val="left" w:pos="3967" w:leader="none"/>
              </w:tabs>
              <w:suppressAutoHyphens w:val="true"/>
              <w:spacing w:before="0" w:after="0"/>
              <w:jc w:val="left"/>
              <w:rPr>
                <w:bCs/>
                <w:color w:val="000000"/>
                <w:sz w:val="28"/>
                <w:szCs w:val="28"/>
              </w:rPr>
            </w:pPr>
            <w:r>
              <w:rPr>
                <w:rFonts w:eastAsia="Times New Roman"/>
                <w:kern w:val="0"/>
                <w:sz w:val="28"/>
                <w:szCs w:val="28"/>
                <w:lang w:val="ru-RU" w:bidi="ar-SA"/>
              </w:rPr>
              <w:t>- главный специалист - эксперт</w:t>
            </w:r>
            <w:r>
              <w:rPr>
                <w:rFonts w:eastAsia="Times New Roman" w:cs="Times New Roman"/>
                <w:kern w:val="0"/>
                <w:sz w:val="28"/>
                <w:szCs w:val="28"/>
                <w:lang w:val="ru-RU" w:bidi="ar-SA"/>
              </w:rPr>
              <w:t xml:space="preserve"> КС на правах отдела в Палкинском районе Отделения СФР</w:t>
            </w:r>
            <w:r>
              <w:rPr>
                <w:rFonts w:eastAsia="Times New Roman"/>
                <w:kern w:val="0"/>
                <w:sz w:val="28"/>
                <w:szCs w:val="28"/>
                <w:lang w:val="ru-RU" w:bidi="ar-SA"/>
              </w:rPr>
              <w:t xml:space="preserve"> (по согласованию)</w:t>
            </w:r>
          </w:p>
        </w:tc>
      </w:tr>
      <w:tr>
        <w:trPr/>
        <w:tc>
          <w:tcPr>
            <w:tcW w:w="2879" w:type="dxa"/>
            <w:tcBorders>
              <w:top w:val="nil"/>
              <w:left w:val="nil"/>
              <w:bottom w:val="nil"/>
              <w:right w:val="nil"/>
            </w:tcBorders>
          </w:tcPr>
          <w:p>
            <w:pPr>
              <w:pStyle w:val="Normal"/>
              <w:widowControl w:val="false"/>
              <w:suppressAutoHyphens w:val="true"/>
              <w:spacing w:before="0" w:after="0"/>
              <w:jc w:val="left"/>
              <w:rPr>
                <w:rFonts w:eastAsia="Times New Roman"/>
                <w:sz w:val="28"/>
                <w:szCs w:val="28"/>
              </w:rPr>
            </w:pPr>
            <w:r>
              <w:rPr>
                <w:rFonts w:eastAsia="Times New Roman"/>
                <w:kern w:val="0"/>
                <w:sz w:val="28"/>
                <w:szCs w:val="28"/>
                <w:lang w:val="ru-RU" w:bidi="ar-SA"/>
              </w:rPr>
              <w:t>Полухина Н.А.</w:t>
            </w:r>
          </w:p>
        </w:tc>
        <w:tc>
          <w:tcPr>
            <w:tcW w:w="6690" w:type="dxa"/>
            <w:tcBorders>
              <w:top w:val="nil"/>
              <w:left w:val="nil"/>
              <w:bottom w:val="nil"/>
              <w:right w:val="nil"/>
            </w:tcBorders>
          </w:tcPr>
          <w:p>
            <w:pPr>
              <w:pStyle w:val="Normal"/>
              <w:widowControl w:val="false"/>
              <w:tabs>
                <w:tab w:val="clear" w:pos="708"/>
                <w:tab w:val="left" w:pos="3967" w:leader="none"/>
              </w:tabs>
              <w:suppressAutoHyphens w:val="true"/>
              <w:spacing w:before="0" w:after="0"/>
              <w:jc w:val="left"/>
              <w:rPr>
                <w:bCs/>
                <w:color w:val="000000"/>
                <w:sz w:val="28"/>
                <w:szCs w:val="28"/>
              </w:rPr>
            </w:pPr>
            <w:r>
              <w:rPr>
                <w:rFonts w:eastAsia="Times New Roman"/>
                <w:kern w:val="0"/>
                <w:sz w:val="28"/>
                <w:szCs w:val="28"/>
                <w:lang w:val="ru-RU" w:bidi="ar-SA"/>
              </w:rPr>
              <w:t>-</w:t>
            </w:r>
            <w:r>
              <w:rPr>
                <w:rFonts w:eastAsia="Times New Roman"/>
                <w:b w:val="false"/>
                <w:bCs w:val="false"/>
                <w:kern w:val="0"/>
                <w:sz w:val="28"/>
                <w:szCs w:val="28"/>
                <w:lang w:val="ru-RU" w:bidi="ar-SA"/>
              </w:rPr>
              <w:t xml:space="preserve"> Директор </w:t>
            </w:r>
            <w:r>
              <w:rPr>
                <w:rFonts w:eastAsia="Times New Roman" w:cs="Times New Roman"/>
                <w:b w:val="false"/>
                <w:bCs w:val="false"/>
                <w:kern w:val="0"/>
                <w:sz w:val="28"/>
                <w:szCs w:val="28"/>
                <w:shd w:fill="auto" w:val="clear"/>
                <w:lang w:val="ru-RU" w:eastAsia="ar-SA" w:bidi="ar-SA"/>
              </w:rPr>
              <w:t>ГКУ социального обслуживания Псковской области «Центр социального обслуживания Палкинского района»</w:t>
            </w:r>
          </w:p>
        </w:tc>
      </w:tr>
      <w:tr>
        <w:trPr/>
        <w:tc>
          <w:tcPr>
            <w:tcW w:w="2879" w:type="dxa"/>
            <w:tcBorders>
              <w:top w:val="nil"/>
              <w:left w:val="nil"/>
              <w:bottom w:val="nil"/>
              <w:right w:val="nil"/>
            </w:tcBorders>
          </w:tcPr>
          <w:p>
            <w:pPr>
              <w:pStyle w:val="Normal"/>
              <w:widowControl w:val="false"/>
              <w:suppressAutoHyphens w:val="true"/>
              <w:spacing w:before="0" w:after="0"/>
              <w:jc w:val="left"/>
              <w:rPr>
                <w:rFonts w:eastAsia="Times New Roman"/>
                <w:sz w:val="28"/>
                <w:szCs w:val="28"/>
              </w:rPr>
            </w:pPr>
            <w:r>
              <w:rPr>
                <w:rFonts w:eastAsia="Times New Roman"/>
                <w:sz w:val="28"/>
                <w:szCs w:val="28"/>
              </w:rPr>
            </w:r>
          </w:p>
        </w:tc>
        <w:tc>
          <w:tcPr>
            <w:tcW w:w="6690" w:type="dxa"/>
            <w:tcBorders>
              <w:top w:val="nil"/>
              <w:left w:val="nil"/>
              <w:bottom w:val="nil"/>
              <w:right w:val="nil"/>
            </w:tcBorders>
          </w:tcPr>
          <w:p>
            <w:pPr>
              <w:pStyle w:val="Normal"/>
              <w:widowControl w:val="false"/>
              <w:tabs>
                <w:tab w:val="clear" w:pos="708"/>
                <w:tab w:val="left" w:pos="3967" w:leader="none"/>
              </w:tabs>
              <w:suppressAutoHyphens w:val="true"/>
              <w:spacing w:before="0" w:after="0"/>
              <w:jc w:val="left"/>
              <w:rPr>
                <w:rFonts w:eastAsia="Times New Roman"/>
                <w:sz w:val="28"/>
                <w:szCs w:val="28"/>
              </w:rPr>
            </w:pPr>
            <w:r>
              <w:rPr>
                <w:rFonts w:eastAsia="Times New Roman"/>
                <w:sz w:val="28"/>
                <w:szCs w:val="28"/>
              </w:rPr>
            </w:r>
          </w:p>
        </w:tc>
      </w:tr>
      <w:tr>
        <w:trPr/>
        <w:tc>
          <w:tcPr>
            <w:tcW w:w="2879" w:type="dxa"/>
            <w:tcBorders>
              <w:top w:val="nil"/>
              <w:left w:val="nil"/>
              <w:bottom w:val="nil"/>
              <w:right w:val="nil"/>
            </w:tcBorders>
          </w:tcPr>
          <w:p>
            <w:pPr>
              <w:pStyle w:val="Normal"/>
              <w:widowControl w:val="false"/>
              <w:suppressAutoHyphens w:val="true"/>
              <w:spacing w:before="0" w:after="0"/>
              <w:jc w:val="left"/>
              <w:rPr>
                <w:rFonts w:eastAsia="Times New Roman"/>
                <w:sz w:val="28"/>
                <w:szCs w:val="28"/>
              </w:rPr>
            </w:pPr>
            <w:r>
              <w:rPr>
                <w:rFonts w:eastAsia="Times New Roman"/>
                <w:sz w:val="28"/>
                <w:szCs w:val="28"/>
              </w:rPr>
            </w:r>
          </w:p>
        </w:tc>
        <w:tc>
          <w:tcPr>
            <w:tcW w:w="6690" w:type="dxa"/>
            <w:tcBorders>
              <w:top w:val="nil"/>
              <w:left w:val="nil"/>
              <w:bottom w:val="nil"/>
              <w:right w:val="nil"/>
            </w:tcBorders>
          </w:tcPr>
          <w:p>
            <w:pPr>
              <w:pStyle w:val="Normal"/>
              <w:widowControl w:val="false"/>
              <w:suppressAutoHyphens w:val="true"/>
              <w:spacing w:before="0" w:after="0"/>
              <w:jc w:val="left"/>
              <w:rPr>
                <w:rFonts w:eastAsia="Times New Roman"/>
                <w:sz w:val="28"/>
                <w:szCs w:val="28"/>
              </w:rPr>
            </w:pPr>
            <w:r>
              <w:rPr>
                <w:rFonts w:eastAsia="Times New Roman"/>
                <w:sz w:val="28"/>
                <w:szCs w:val="28"/>
              </w:rPr>
            </w:r>
          </w:p>
        </w:tc>
      </w:tr>
      <w:tr>
        <w:trPr/>
        <w:tc>
          <w:tcPr>
            <w:tcW w:w="2879" w:type="dxa"/>
            <w:tcBorders>
              <w:top w:val="nil"/>
              <w:left w:val="nil"/>
              <w:bottom w:val="nil"/>
              <w:right w:val="nil"/>
            </w:tcBorders>
          </w:tcPr>
          <w:p>
            <w:pPr>
              <w:pStyle w:val="Normal"/>
              <w:widowControl w:val="false"/>
              <w:tabs>
                <w:tab w:val="clear" w:pos="708"/>
                <w:tab w:val="left" w:pos="3967" w:leader="none"/>
              </w:tabs>
              <w:suppressAutoHyphens w:val="true"/>
              <w:spacing w:before="0" w:after="0"/>
              <w:jc w:val="left"/>
              <w:rPr>
                <w:bCs/>
                <w:color w:val="000000"/>
                <w:sz w:val="28"/>
                <w:szCs w:val="28"/>
              </w:rPr>
            </w:pPr>
            <w:r>
              <w:rPr>
                <w:bCs/>
                <w:color w:val="000000"/>
                <w:sz w:val="28"/>
                <w:szCs w:val="28"/>
              </w:rPr>
            </w:r>
          </w:p>
        </w:tc>
        <w:tc>
          <w:tcPr>
            <w:tcW w:w="6690" w:type="dxa"/>
            <w:tcBorders>
              <w:top w:val="nil"/>
              <w:left w:val="nil"/>
              <w:bottom w:val="nil"/>
              <w:right w:val="nil"/>
            </w:tcBorders>
          </w:tcPr>
          <w:p>
            <w:pPr>
              <w:pStyle w:val="Normal"/>
              <w:widowControl w:val="false"/>
              <w:suppressAutoHyphens w:val="true"/>
              <w:spacing w:before="0" w:after="0"/>
              <w:jc w:val="left"/>
              <w:rPr>
                <w:rFonts w:eastAsia="Times New Roman"/>
                <w:sz w:val="28"/>
                <w:szCs w:val="28"/>
              </w:rPr>
            </w:pPr>
            <w:r>
              <w:rPr>
                <w:rFonts w:eastAsia="Times New Roman"/>
                <w:sz w:val="28"/>
                <w:szCs w:val="28"/>
              </w:rPr>
            </w:r>
          </w:p>
        </w:tc>
      </w:tr>
    </w:tbl>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p>
    <w:p>
      <w:pPr>
        <w:pStyle w:val="Normal"/>
        <w:rPr>
          <w:rFonts w:eastAsia="Times New Roman"/>
          <w:sz w:val="28"/>
          <w:szCs w:val="28"/>
        </w:rPr>
      </w:pPr>
      <w:r>
        <w:rPr>
          <w:rFonts w:eastAsia="Times New Roman"/>
          <w:sz w:val="28"/>
          <w:szCs w:val="28"/>
        </w:rPr>
      </w:r>
      <w:r>
        <w:br w:type="page"/>
      </w:r>
    </w:p>
    <w:p>
      <w:pPr>
        <w:pStyle w:val="Normal"/>
        <w:jc w:val="right"/>
        <w:rPr>
          <w:rFonts w:ascii="Times New Roman" w:hAnsi="Times New Roman"/>
          <w:color w:val="000000"/>
          <w:sz w:val="28"/>
          <w:szCs w:val="28"/>
        </w:rPr>
      </w:pPr>
      <w:r>
        <w:rPr>
          <w:color w:val="000000"/>
          <w:sz w:val="28"/>
          <w:szCs w:val="28"/>
          <w:lang w:eastAsia="en-US"/>
        </w:rPr>
        <w:t>Приложение 2</w:t>
      </w:r>
    </w:p>
    <w:p>
      <w:pPr>
        <w:pStyle w:val="Normal"/>
        <w:jc w:val="right"/>
        <w:rPr>
          <w:rFonts w:ascii="Times New Roman" w:hAnsi="Times New Roman"/>
          <w:color w:val="000000"/>
          <w:sz w:val="28"/>
          <w:szCs w:val="28"/>
        </w:rPr>
      </w:pPr>
      <w:r>
        <w:rPr>
          <w:color w:val="000000"/>
          <w:sz w:val="28"/>
          <w:szCs w:val="28"/>
          <w:lang w:eastAsia="en-US"/>
        </w:rPr>
        <w:t>к распоряжению Администрации</w:t>
      </w:r>
    </w:p>
    <w:p>
      <w:pPr>
        <w:pStyle w:val="Normal"/>
        <w:jc w:val="right"/>
        <w:rPr>
          <w:rFonts w:ascii="Times New Roman" w:hAnsi="Times New Roman"/>
          <w:color w:val="000000"/>
          <w:sz w:val="28"/>
          <w:szCs w:val="28"/>
        </w:rPr>
      </w:pPr>
      <w:r>
        <w:rPr>
          <w:color w:val="000000"/>
          <w:sz w:val="28"/>
          <w:szCs w:val="28"/>
          <w:lang w:eastAsia="en-US"/>
        </w:rPr>
        <w:t xml:space="preserve">Палкинского района </w:t>
      </w:r>
    </w:p>
    <w:p>
      <w:pPr>
        <w:pStyle w:val="Normal"/>
        <w:jc w:val="right"/>
        <w:rPr>
          <w:rFonts w:ascii="Times New Roman" w:hAnsi="Times New Roman"/>
          <w:color w:val="000000"/>
          <w:sz w:val="28"/>
          <w:szCs w:val="28"/>
        </w:rPr>
      </w:pPr>
      <w:r>
        <w:rPr>
          <w:color w:val="000000"/>
          <w:sz w:val="28"/>
          <w:szCs w:val="28"/>
          <w:lang w:eastAsia="en-US"/>
        </w:rPr>
        <w:tab/>
        <w:tab/>
        <w:t xml:space="preserve">от 28.11.2024 г. № </w:t>
      </w:r>
      <w:bookmarkStart w:id="1" w:name="_GoBack_Копия_1"/>
      <w:bookmarkEnd w:id="1"/>
      <w:r>
        <w:rPr>
          <w:color w:val="000000"/>
          <w:sz w:val="28"/>
          <w:szCs w:val="28"/>
          <w:lang w:eastAsia="en-US"/>
        </w:rPr>
        <w:t>____</w:t>
      </w:r>
    </w:p>
    <w:p>
      <w:pPr>
        <w:pStyle w:val="Normal"/>
        <w:jc w:val="right"/>
        <w:rPr>
          <w:rFonts w:ascii="Times New Roman" w:hAnsi="Times New Roman"/>
          <w:color w:val="000000"/>
          <w:sz w:val="28"/>
          <w:szCs w:val="28"/>
        </w:rPr>
      </w:pPr>
      <w:r>
        <w:rPr>
          <w:color w:val="000000"/>
          <w:sz w:val="28"/>
          <w:szCs w:val="28"/>
        </w:rPr>
      </w:r>
    </w:p>
    <w:p>
      <w:pPr>
        <w:pStyle w:val="ConsPlusNonformat"/>
        <w:widowControl/>
        <w:ind w:hanging="0"/>
        <w:jc w:val="center"/>
        <w:rPr>
          <w:rFonts w:ascii="Times New Roman" w:hAnsi="Times New Roman"/>
          <w:color w:val="000000"/>
          <w:sz w:val="28"/>
          <w:szCs w:val="28"/>
        </w:rPr>
      </w:pPr>
      <w:r>
        <w:rPr>
          <w:rFonts w:eastAsia="SimSun" w:cs="Times New Roman" w:ascii="Times New Roman" w:hAnsi="Times New Roman"/>
          <w:color w:val="000000"/>
          <w:spacing w:val="-8"/>
          <w:kern w:val="2"/>
          <w:sz w:val="28"/>
          <w:szCs w:val="28"/>
          <w:lang w:val="ru-RU" w:eastAsia="zh-CN" w:bidi="hi-IN"/>
        </w:rPr>
        <w:t xml:space="preserve">Положение </w:t>
      </w:r>
    </w:p>
    <w:p>
      <w:pPr>
        <w:pStyle w:val="ConsPlusNonformat"/>
        <w:widowControl/>
        <w:ind w:hanging="0"/>
        <w:jc w:val="center"/>
        <w:rPr>
          <w:rFonts w:ascii="Times New Roman" w:hAnsi="Times New Roman"/>
          <w:color w:val="000000"/>
          <w:sz w:val="28"/>
          <w:szCs w:val="28"/>
        </w:rPr>
      </w:pPr>
      <w:r>
        <w:rPr>
          <w:rFonts w:eastAsia="SimSun" w:cs="Times New Roman" w:ascii="Times New Roman" w:hAnsi="Times New Roman"/>
          <w:color w:val="000000"/>
          <w:spacing w:val="-8"/>
          <w:kern w:val="2"/>
          <w:sz w:val="28"/>
          <w:szCs w:val="28"/>
          <w:lang w:val="ru-RU" w:eastAsia="zh-CN" w:bidi="hi-IN"/>
        </w:rPr>
        <w:t xml:space="preserve">о </w:t>
      </w:r>
      <w:r>
        <w:rPr>
          <w:rFonts w:eastAsia="SimSun" w:cs="Times New Roman" w:ascii="Times New Roman" w:hAnsi="Times New Roman"/>
          <w:bCs/>
          <w:color w:val="000000"/>
          <w:spacing w:val="-8"/>
          <w:kern w:val="2"/>
          <w:sz w:val="28"/>
          <w:szCs w:val="28"/>
          <w:lang w:val="ru-RU" w:eastAsia="zh-CN" w:bidi="hi-IN"/>
        </w:rPr>
        <w:t>рабочей группы по противодействию нелегальной занятости на территории муниципального образования «Палкинский район».</w:t>
      </w:r>
    </w:p>
    <w:p>
      <w:pPr>
        <w:pStyle w:val="ConsPlusNonformat"/>
        <w:widowControl/>
        <w:ind w:hanging="0"/>
        <w:jc w:val="center"/>
        <w:rPr>
          <w:rFonts w:eastAsia="SimSun" w:cs="Times New Roman"/>
          <w:bCs/>
          <w:spacing w:val="-8"/>
          <w:kern w:val="2"/>
          <w:lang w:val="ru-RU" w:eastAsia="zh-CN" w:bidi="hi-IN"/>
        </w:rPr>
      </w:pPr>
      <w:r>
        <w:rPr>
          <w:rFonts w:eastAsia="SimSun" w:cs="Times New Roman"/>
          <w:bCs/>
          <w:spacing w:val="-8"/>
          <w:kern w:val="2"/>
          <w:lang w:val="ru-RU" w:eastAsia="zh-CN" w:bidi="hi-IN"/>
        </w:rPr>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pPr>
      <w:r>
        <w:rPr>
          <w:rStyle w:val="-"/>
          <w:rFonts w:eastAsia="Times New Roman" w:cs="Courier New"/>
          <w:bCs/>
          <w:color w:val="000000"/>
          <w:spacing w:val="-8"/>
          <w:kern w:val="0"/>
          <w:sz w:val="28"/>
          <w:szCs w:val="28"/>
          <w:u w:val="none"/>
          <w:lang w:val="ru-RU" w:eastAsia="ru-RU" w:bidi="ar-SA"/>
        </w:rPr>
        <w:t xml:space="preserve">1.Общие положения </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 xml:space="preserve">1.1.Настоящее положение определяет порядок создания и деятельности рабочих групп по противодействию нелегальной занятости (далее соответственно – рабочая группа) </w:t>
      </w:r>
      <w:r>
        <w:rPr>
          <w:rStyle w:val="-"/>
          <w:rFonts w:eastAsia="SimSun" w:cs="Times New Roman"/>
          <w:bCs/>
          <w:color w:val="000000"/>
          <w:spacing w:val="-8"/>
          <w:kern w:val="2"/>
          <w:sz w:val="28"/>
          <w:szCs w:val="28"/>
          <w:u w:val="none"/>
          <w:lang w:val="ru-RU" w:eastAsia="zh-CN" w:bidi="hi-IN"/>
        </w:rPr>
        <w:t>на территории муниципального образования «Палкинский район»</w:t>
      </w:r>
      <w:r>
        <w:rPr>
          <w:rStyle w:val="-"/>
          <w:rFonts w:eastAsia="Times New Roman" w:cs="Courier New"/>
          <w:bCs/>
          <w:color w:val="000000"/>
          <w:spacing w:val="-8"/>
          <w:kern w:val="0"/>
          <w:sz w:val="28"/>
          <w:szCs w:val="28"/>
          <w:u w:val="none"/>
          <w:lang w:val="ru-RU" w:eastAsia="ru-RU" w:bidi="ar-SA"/>
        </w:rPr>
        <w:t>.</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 xml:space="preserve">1.2. Рабочая группа является постоянно действующими коллегиальными органом, созданным в целях </w:t>
      </w:r>
      <w:r>
        <w:rPr>
          <w:rStyle w:val="-"/>
          <w:rFonts w:eastAsia="SimSun" w:cs="Times New Roman"/>
          <w:bCs/>
          <w:color w:val="000000"/>
          <w:spacing w:val="-8"/>
          <w:kern w:val="2"/>
          <w:sz w:val="28"/>
          <w:szCs w:val="28"/>
          <w:u w:val="none"/>
          <w:lang w:val="ru-RU" w:eastAsia="zh-CN" w:bidi="hi-IN"/>
        </w:rPr>
        <w:t>противодействия нелегальной занятости на территории муниципального образования «Палкинский район».</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1.3. Рабочая группа в своей деятельности руководствуются Конституцией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законами и иными правовыми актами Псковской области, Положением о межведомственной комиссии Псковской области по противодействию нелегальной занятости , а также настоящим Положением.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Style w:val="-"/>
          <w:rFonts w:ascii="Times New Roman" w:hAnsi="Times New Roman" w:eastAsia="Times New Roman" w:cs="Courier New"/>
          <w:bCs/>
          <w:color w:val="000000"/>
          <w:spacing w:val="-8"/>
          <w:kern w:val="0"/>
          <w:sz w:val="28"/>
          <w:szCs w:val="28"/>
          <w:u w:val="none"/>
          <w:lang w:val="ru-RU" w:eastAsia="ru-RU" w:bidi="ar-SA"/>
        </w:rPr>
      </w:pPr>
      <w:r>
        <w:rPr>
          <w:rFonts w:eastAsia="Times New Roman" w:cs="Courier New"/>
          <w:bCs/>
          <w:color w:val="000000"/>
          <w:spacing w:val="-8"/>
          <w:kern w:val="0"/>
          <w:sz w:val="28"/>
          <w:szCs w:val="28"/>
          <w:u w:val="none"/>
          <w:lang w:val="ru-RU" w:eastAsia="ru-RU" w:bidi="ar-SA"/>
        </w:rPr>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pPr>
      <w:r>
        <w:rPr>
          <w:rStyle w:val="-"/>
          <w:rFonts w:eastAsia="Times New Roman" w:cs="Courier New"/>
          <w:bCs/>
          <w:color w:val="000000"/>
          <w:spacing w:val="-8"/>
          <w:kern w:val="0"/>
          <w:sz w:val="28"/>
          <w:szCs w:val="28"/>
          <w:u w:val="none"/>
          <w:lang w:val="ru-RU" w:eastAsia="ru-RU" w:bidi="ar-SA"/>
        </w:rPr>
        <w:t>2. Задачи и права рабочей группы.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2.1. Основными задачами рабочей группы являются: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2.1.1. координация и обеспечение взаимодействия органов местного самоуправления муниципального образования «Палкинский район» и контрольными (надзорными) органами в целях реализации функций и задач рабочей группы;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2.1.2. осуществление мониторинга результатов своей деятельности по противодействию нелегальной занятости в муниципальном образовании;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2.1.3. организация информационно-разъяснительной работы с населением с привлечением средств массовой информации о негативных последствиях для работников при осуществлении ими работы без оформления трудовых отношений и получения ими неофициальной заработной платы, а также о мерах ответственности для работодателей за использование труда работников без должного оформления с ними трудовых отношений;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2.1.4. сбор информации о хозяйствующих субъектах с признаками нелегальной занятости;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2.1.5. определение основных отраслей, для которых в наибольшей степени возможен риск возникновения нелегальной занятости;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2.1.6. противодействие нелегальной занятости и сокрытию работодателями, осуществляющими деятельность на территории муниципального образования, фактического размера выплачиваемой заработной платы;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2.1.7. определение эффективных методов воздействия на работодателей, осуществляющих деятельность на территории муниципального образования и допустивших нарушения трудового законодательства, в части порядка оформления трудовых отношений;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2.1.8. выработка и принятие мер по недопущению работодателями, осуществляющими деятельность на территории муниципального образования, нарушений трудового, налогового законодательства, законодательства об обязательном социальном страховании при оформлении и реализации трудовых отношений.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2.2. В целях реализации задач рабочие группы имеют право:</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2.2.1. рассматривать на заседаниях рабочих групп в пределах своей компетенции вопросы и принимать соответствующие решения, а также разрабатывать предложения, направленные на обеспечение координации деятельности территориальных органов федеральных органов исполнительной власти, исполнительных органов Псковской области, органов местного самоуправления в сфере противодействия нелегальной занятости;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2.2.2. приглашать для участия в заседаниях рабочих групп и заслушивать должностных лиц и специалистов (экспертов) органов и организаций, не входящих в состав рабочих групп;</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2.2.3. получать от межведомственной комиссии сведения и информацию, необходимые для проведения профилактических мероприятий в целях противодействия нелегальной занятости;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2.2.4. взаимодействовать с органами государственной власти Псковской области, территориальными органами федеральных органов исполнительной власти, органами прокуратуры, территориальными органами государственных внебюджетных фондов, территориальными органами профсоюзов и работодателями.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rStyle w:val="-"/>
          <w:rFonts w:ascii="Times New Roman" w:hAnsi="Times New Roman" w:eastAsia="Times New Roman" w:cs="Courier New"/>
          <w:bCs/>
          <w:color w:val="000000"/>
          <w:spacing w:val="-8"/>
          <w:kern w:val="0"/>
          <w:sz w:val="28"/>
          <w:szCs w:val="28"/>
          <w:u w:val="none"/>
          <w:lang w:val="ru-RU" w:eastAsia="ru-RU" w:bidi="ar-SA"/>
        </w:rPr>
      </w:pPr>
      <w:r>
        <w:rPr>
          <w:rFonts w:eastAsia="Times New Roman" w:cs="Courier New"/>
          <w:bCs/>
          <w:color w:val="000000"/>
          <w:spacing w:val="-8"/>
          <w:kern w:val="0"/>
          <w:sz w:val="28"/>
          <w:szCs w:val="28"/>
          <w:u w:val="none"/>
          <w:lang w:val="ru-RU" w:eastAsia="ru-RU" w:bidi="ar-SA"/>
        </w:rPr>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center"/>
        <w:rPr/>
      </w:pPr>
      <w:r>
        <w:rPr>
          <w:rStyle w:val="-"/>
          <w:rFonts w:eastAsia="Times New Roman" w:cs="Courier New"/>
          <w:bCs/>
          <w:color w:val="000000"/>
          <w:spacing w:val="-8"/>
          <w:kern w:val="0"/>
          <w:sz w:val="28"/>
          <w:szCs w:val="28"/>
          <w:u w:val="none"/>
          <w:lang w:val="ru-RU" w:eastAsia="ru-RU" w:bidi="ar-SA"/>
        </w:rPr>
        <w:t>3. Организационные основы деятельности рабочей группы.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3.1. Работа рабочей группы осуществляется в форме заседаний, которые могут быть проведены в очном формате или в формате видео-конференцсвязи.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3.2. Рабочая группа формируется в составе председателя рабочей группы, заместителя председателя рабочей группы, секретаря рабочей группы и членов рабочей группы.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3.3. В состав рабочей группы входят при наличии на территории муниципального образования представители заинтересованных территориальных органов федеральных органов исполнительной власти, государственных внебюджетных фондов, общероссийских объединений работодателей и другие объединения.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3.4. Участие представителей органов прокуратуры в заседаниях рабочих групп возможно по приглашению председателя рабочей группы или заместителя председателя рабочей группы без вхождения в состав рабочей группы.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3.5. Председатель рабочей группы подлежит включению в состав межведомственной комиссии в качестве членов межведомственной комиссии.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3.6. Председатель рабочей группы руководит ее деятельностью и несет ответственность за выполнение возложенных на рабочую группу задач. В случае отсутствия председателя рабочей группы его полномочия осуществляет заместитель председателя рабочей группы.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3.7. Заседания рабочей группы проводятся по мере необходимости, но не реже 1 раза в квартал. Подготовка и организация проведения заседания рабочей группы осуществляется секретарем рабочей группы. Заседание рабочей группы считается правомочным, если на нем присутствует более половины списочного состава рабочей группы. Заседания рабочей группы ведет председатель рабочей группы, а в случае его отсутствия - заместитель председателя рабочей группы.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3.8.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3.9. Решения рабочей группы оформляются протоколом, который подписывается председательствующим на заседании рабочей группы. Решения рабочей группы, принятые в пределах ее компетенции, направляются в межведомственную комиссию через Комитет по труду и занятости Псковской области.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3.10. Контроль за исполнением решений рабочей группы осуществляет председатель рабочей группы или по его поручению заместитель председателя рабочей группы.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pPr>
      <w:r>
        <w:rPr>
          <w:rStyle w:val="-"/>
          <w:rFonts w:eastAsia="Times New Roman" w:cs="Courier New"/>
          <w:bCs/>
          <w:color w:val="000000"/>
          <w:spacing w:val="-8"/>
          <w:kern w:val="0"/>
          <w:sz w:val="28"/>
          <w:szCs w:val="28"/>
          <w:u w:val="none"/>
          <w:lang w:val="ru-RU" w:eastAsia="ru-RU" w:bidi="ar-SA"/>
        </w:rPr>
        <w:t>3.11. Члены рабочей группы участвуют в заседаниях лично и не вправе разглашать сведения, ставшие им известными в ходе работы.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Style w:val="-"/>
          <w:rFonts w:ascii="Times New Roman" w:hAnsi="Times New Roman" w:eastAsia="Times New Roman" w:cs="Courier New"/>
          <w:bCs/>
          <w:color w:val="000000"/>
          <w:spacing w:val="-8"/>
          <w:kern w:val="0"/>
          <w:sz w:val="28"/>
          <w:szCs w:val="28"/>
          <w:u w:val="none"/>
          <w:lang w:val="ru-RU" w:eastAsia="ru-RU" w:bidi="ar-SA"/>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21e1"/>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4"/>
      <w:lang w:val="ru-RU" w:eastAsia="ru-RU" w:bidi="ar-SA"/>
    </w:rPr>
  </w:style>
  <w:style w:type="paragraph" w:styleId="2">
    <w:name w:val="Heading 2"/>
    <w:basedOn w:val="Normal"/>
    <w:next w:val="Normal"/>
    <w:link w:val="21"/>
    <w:semiHidden/>
    <w:unhideWhenUsed/>
    <w:qFormat/>
    <w:rsid w:val="007f21e1"/>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semiHidden/>
    <w:qFormat/>
    <w:rsid w:val="007f21e1"/>
    <w:rPr>
      <w:rFonts w:ascii="Arial" w:hAnsi="Arial" w:eastAsia="Calibri" w:cs="Arial"/>
      <w:b/>
      <w:bCs/>
      <w:i/>
      <w:iCs/>
      <w:sz w:val="28"/>
      <w:szCs w:val="28"/>
      <w:lang w:eastAsia="ru-RU"/>
    </w:rPr>
  </w:style>
  <w:style w:type="character" w:styleId="-">
    <w:name w:val="Hyperlink"/>
    <w:basedOn w:val="DefaultParagraphFont"/>
    <w:uiPriority w:val="99"/>
    <w:semiHidden/>
    <w:unhideWhenUsed/>
    <w:rsid w:val="00ed0135"/>
    <w:rPr>
      <w:color w:val="0000FF"/>
      <w:u w:val="single"/>
    </w:rPr>
  </w:style>
  <w:style w:type="character" w:styleId="Style13" w:customStyle="1">
    <w:name w:val="Текст выноски Знак"/>
    <w:basedOn w:val="DefaultParagraphFont"/>
    <w:link w:val="BalloonText"/>
    <w:uiPriority w:val="99"/>
    <w:semiHidden/>
    <w:qFormat/>
    <w:rsid w:val="000d4d0f"/>
    <w:rPr>
      <w:rFonts w:ascii="Tahoma" w:hAnsi="Tahoma" w:eastAsia="Calibri" w:cs="Tahoma"/>
      <w:sz w:val="16"/>
      <w:szCs w:val="16"/>
      <w:lang w:eastAsia="ru-RU"/>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ConsPlusNonformat" w:customStyle="1">
    <w:name w:val="ConsPlusNonformat"/>
    <w:qFormat/>
    <w:rsid w:val="007f21e1"/>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7f21e1"/>
    <w:pPr>
      <w:widowControl w:val="false"/>
      <w:suppressAutoHyphens w:val="true"/>
      <w:bidi w:val="0"/>
      <w:spacing w:lineRule="auto" w:line="240" w:before="0" w:after="0"/>
      <w:jc w:val="left"/>
    </w:pPr>
    <w:rPr>
      <w:rFonts w:ascii="Times New Roman" w:hAnsi="Times New Roman" w:eastAsia="Times New Roman" w:cs="Calibri"/>
      <w:color w:val="auto"/>
      <w:kern w:val="0"/>
      <w:sz w:val="22"/>
      <w:szCs w:val="20"/>
      <w:lang w:val="ru-RU" w:eastAsia="ru-RU" w:bidi="ar-SA"/>
    </w:rPr>
  </w:style>
  <w:style w:type="paragraph" w:styleId="1" w:customStyle="1">
    <w:name w:val="Абзац списка1"/>
    <w:basedOn w:val="Normal"/>
    <w:qFormat/>
    <w:rsid w:val="007f21e1"/>
    <w:pPr>
      <w:spacing w:lineRule="auto" w:line="276" w:before="0" w:after="200"/>
      <w:ind w:left="720" w:hanging="0"/>
      <w:contextualSpacing/>
    </w:pPr>
    <w:rPr>
      <w:rFonts w:ascii="Calibri" w:hAnsi="Calibri" w:eastAsia="Times New Roman"/>
      <w:sz w:val="22"/>
      <w:szCs w:val="22"/>
      <w:lang w:eastAsia="en-US"/>
    </w:rPr>
  </w:style>
  <w:style w:type="paragraph" w:styleId="BalloonText">
    <w:name w:val="Balloon Text"/>
    <w:basedOn w:val="Normal"/>
    <w:link w:val="Style13"/>
    <w:uiPriority w:val="99"/>
    <w:semiHidden/>
    <w:unhideWhenUsed/>
    <w:qFormat/>
    <w:rsid w:val="000d4d0f"/>
    <w:pPr/>
    <w:rPr>
      <w:rFonts w:ascii="Tahoma" w:hAnsi="Tahoma" w:cs="Tahoma"/>
      <w:sz w:val="16"/>
      <w:szCs w:val="16"/>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ed01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ZR&amp;n=464093&amp;dst=100703" TargetMode="External"/><Relationship Id="rId3" Type="http://schemas.openxmlformats.org/officeDocument/2006/relationships/hyperlink" Target="https://login.consultant.ru/link/?req=doc&amp;base=RZR&amp;n=464093&amp;dst=100704" TargetMode="External"/><Relationship Id="rId4" Type="http://schemas.openxmlformats.org/officeDocument/2006/relationships/hyperlink" Target="https://login.consultant.ru/link/?req=doc&amp;base=RZR&amp;n=475808" TargetMode="External"/><Relationship Id="rId5" Type="http://schemas.openxmlformats.org/officeDocument/2006/relationships/hyperlink" Target="http://pravo.pskov.ru/" TargetMode="External"/><Relationship Id="rId6" Type="http://schemas.openxmlformats.org/officeDocument/2006/relationships/hyperlink" Target="http://pravo.pskov.ru/" TargetMode="External"/><Relationship Id="rId7" Type="http://schemas.openxmlformats.org/officeDocument/2006/relationships/hyperlink" Target="http://pravo.pskov.ru/" TargetMode="External"/><Relationship Id="rId8" Type="http://schemas.openxmlformats.org/officeDocument/2006/relationships/hyperlink" Target="http://pravo.pskov.ru/" TargetMode="External"/><Relationship Id="rId9" Type="http://schemas.openxmlformats.org/officeDocument/2006/relationships/hyperlink" Target="http://pravo.pskov.ru/" TargetMode="External"/><Relationship Id="rId10" Type="http://schemas.openxmlformats.org/officeDocument/2006/relationships/hyperlink" Target="http://pravo.pskov.ru/" TargetMode="External"/><Relationship Id="rId11" Type="http://schemas.openxmlformats.org/officeDocument/2006/relationships/hyperlink" Target="http://pravo.pskov.ru/"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Application>LibreOffice/7.5.5.2$Windows_X86_64 LibreOffice_project/ca8fe7424262805f223b9a2334bc7181abbcbf5e</Application>
  <AppVersion>15.0000</AppVersion>
  <Pages>5</Pages>
  <Words>1043</Words>
  <Characters>7969</Characters>
  <CharactersWithSpaces>9132</CharactersWithSpaces>
  <Paragraphs>70</Paragraphs>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2024-11-28T12:31:00Z</dcterms:created>
  <dc:creator>2014</dc:creator>
  <dc:description/>
  <dc:language>ru-RU</dc:language>
  <cp:lastModifiedBy/>
  <cp:lastPrinted>2024-11-28T12:34:03Z</cp:lastPrinted>
  <dcterms:modified xsi:type="dcterms:W3CDTF">2024-11-28T15:57:37Z</dcterms:modified>
  <cp:revision>12</cp:revision>
  <dc:subject/>
  <dc:title>Распоряжение Правительства Псковской области от 24.07.2024 N 625-р"О межведомственной комиссии Псковской области по противодействию нелегальной занятости"(вместе с "Положением о межведомственной комиссии Псковской области по противодействию нелегальной занятости")</dc:title>
</cp:coreProperties>
</file>

<file path=docProps/custom.xml><?xml version="1.0" encoding="utf-8"?>
<Properties xmlns="http://schemas.openxmlformats.org/officeDocument/2006/custom-properties" xmlns:vt="http://schemas.openxmlformats.org/officeDocument/2006/docPropsVTypes"/>
</file>