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Российская Федерация Псковская область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Палкинского района 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ПОСТАНОВЛЕНИЕ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ПРОЕКТ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____________ № ___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рп. Пaлкино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Регламент сопровождения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инвестиционных проектов на территории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«Палкинский район»,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Палкинского района от 08.08.2024 г. № 373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B соответствии c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«Палкинский район», Администрация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>
        <w:rPr>
          <w:rFonts w:cs="Times New Roman" w:ascii="Times New Roman" w:hAnsi="Times New Roman"/>
          <w:spacing w:val="-6"/>
          <w:sz w:val="28"/>
          <w:szCs w:val="28"/>
        </w:rPr>
        <w:t>Регламент сопровождения инвестиционных проектов на территории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cs="Times New Roman" w:ascii="Times New Roman" w:hAnsi="Times New Roman"/>
          <w:bCs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Палкинский район</w:t>
      </w:r>
      <w:r>
        <w:rPr>
          <w:rFonts w:cs="Times New Roman" w:ascii="Times New Roman" w:hAnsi="Times New Roman"/>
          <w:bCs/>
          <w:sz w:val="28"/>
          <w:szCs w:val="28"/>
        </w:rPr>
        <w:t xml:space="preserve">», утвержденный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FFFFFF" w:val="clear"/>
        </w:rPr>
        <w:t>постановлением администрации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 xml:space="preserve">муниципального образования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Палкинский район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 xml:space="preserve">»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FFFFFF" w:val="clear"/>
        </w:rPr>
        <w:t>от 08.08.2024 г. № 373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внести следующие изменения:</w:t>
      </w:r>
    </w:p>
    <w:p>
      <w:pPr>
        <w:pStyle w:val="Normal"/>
        <w:bidi w:val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- </w:t>
      </w:r>
      <w:r>
        <w:rPr>
          <w:rFonts w:ascii="Times New Roman" w:hAnsi="Times New Roman"/>
          <w:sz w:val="28"/>
          <w:szCs w:val="28"/>
          <w:shd w:fill="FFFFFF" w:val="clear"/>
        </w:rPr>
        <w:t>Девятый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абзац пункта п. 1.3. Раздела 1 «Общие положения» изложить в следующей редакции: «инвестиционный уполномоченный -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координатор сопровождения инвестиционного проекта (далее – координатор) – сотрудник уполномоченного органа, ответственный за сопровождение инвестиционного проекта;»</w:t>
      </w:r>
    </w:p>
    <w:p>
      <w:pPr>
        <w:pStyle w:val="Normal"/>
        <w:bidi w:val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исключить п.3.5.- п.3.8;</w:t>
      </w:r>
    </w:p>
    <w:p>
      <w:pPr>
        <w:pStyle w:val="Normal"/>
        <w:bidi w:val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- п. 3.10. Раздела 3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Порядок рассмотрения обращений инвесторов (инициаторов)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изложить в следующей редакции:</w:t>
      </w:r>
    </w:p>
    <w:p>
      <w:pPr>
        <w:pStyle w:val="Normal"/>
        <w:bidi w:val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shd w:fill="FFFFFF" w:val="clear"/>
        </w:rPr>
        <w:t xml:space="preserve">«Рабочая группа в своей деятельности руководствуется законодательством Российской Федерации и настоящим Регламентом. Рабочую группу возглавляет руководитель рабочей группы, который представляет в рабочую группу предложения по изменению ее состава, созывает заседания рабочей группы, утверждает проект повестки дня заседания рабочей группы, организует подготовку и ведет заседание рабочей группы. В отсутствие руководителя рабочей группы, а также по его поручению обязанности руководителя рабочей группы исполняет назначаемый им член рабочей группы.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shd w:fill="FFFFFF" w:val="clear"/>
        </w:rPr>
        <w:t xml:space="preserve">Секретарь рабочей группы обеспечивает рассылку материалов и документов для рассмотрения на заседании рабочей группы; оформляет и рассылает решения рабочей группы, ведет протокол заседания рабочей группы. </w:t>
      </w:r>
    </w:p>
    <w:p>
      <w:pPr>
        <w:pStyle w:val="Normal"/>
        <w:bidi w:val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shd w:fill="FFFFFF" w:val="clear"/>
        </w:rPr>
        <w:tab/>
        <w:t>Члены рабочей группы: участвуют в заседаниях рабочей группы, обеспечивают выполнение решений, принятых на заседании рабочей группы, осуществляют иные полномочия в рамках своей компетенции.</w:t>
      </w:r>
    </w:p>
    <w:p>
      <w:pPr>
        <w:pStyle w:val="Normal"/>
        <w:widowControl/>
        <w:ind w:left="0" w:right="0" w:hanging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shd w:fill="FFFFFF" w:val="clear"/>
        </w:rPr>
        <w:t>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председательствующего рабочей группы.</w:t>
      </w:r>
    </w:p>
    <w:p>
      <w:pPr>
        <w:pStyle w:val="Normal"/>
        <w:widowControl/>
        <w:ind w:left="0" w:right="0" w:hanging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shd w:fill="FFFFFF" w:val="clear"/>
        </w:rPr>
        <w:tab/>
        <w:t xml:space="preserve">Решения рабочей группы с указанием перечня вопросов повестки дня в течение пяти рабочих дней после проведения заседания оформляются протоколом, который представляется секретарем рабочей группы на подпись руководителю (назначенному руководителем члену рабочей группы) рабочей группы и в течение трех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shd w:fill="FFFFFF" w:val="clear"/>
        </w:rPr>
        <w:t>рабочих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shd w:fill="FFFFFF" w:val="clear"/>
        </w:rPr>
        <w:t xml:space="preserve"> дней с даты подписания направляется всем участникам рабочей группы. Члены рабочей группы имеют право на оглашение особого мнения, оформляемого на отдельном листе и прикладываемого к протоколу. Состав рабочей группы представлен в Приложение №6»</w:t>
      </w:r>
    </w:p>
    <w:p>
      <w:pPr>
        <w:pStyle w:val="Normal"/>
        <w:bidi w:val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- дополнить Приложением №6 «Состав рабочей группы по сопровождению инвестиционных проектов на территории муниципального образования «Палкинский район»:</w:t>
      </w:r>
    </w:p>
    <w:p>
      <w:pPr>
        <w:pStyle w:val="Normal"/>
        <w:bidi w:val="0"/>
        <w:jc w:val="right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«Приложение № 6</w:t>
      </w:r>
    </w:p>
    <w:p>
      <w:pPr>
        <w:pStyle w:val="ConsPlusNormal"/>
        <w:ind w:left="4678" w:right="0" w:hanging="0"/>
        <w:jc w:val="right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 Регламенту сопровождения</w:t>
      </w:r>
    </w:p>
    <w:p>
      <w:pPr>
        <w:pStyle w:val="ConsPlusNormal"/>
        <w:ind w:left="4678" w:right="0" w:hanging="0"/>
        <w:jc w:val="right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инвестиционных проектов</w:t>
      </w:r>
    </w:p>
    <w:p>
      <w:pPr>
        <w:pStyle w:val="ConsPlusNormal"/>
        <w:ind w:left="4678" w:right="0" w:hanging="0"/>
        <w:jc w:val="right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 территории муниципального</w:t>
      </w:r>
    </w:p>
    <w:p>
      <w:pPr>
        <w:pStyle w:val="ConsPlusNormal"/>
        <w:ind w:left="4678" w:right="0" w:hanging="0"/>
        <w:jc w:val="right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образования «</w:t>
      </w:r>
      <w:r>
        <w:rPr>
          <w:rFonts w:eastAsia="SimSun" w:cs="Times New Roman" w:ascii="Times New Roman" w:hAnsi="Times New Roman"/>
          <w:b w:val="false"/>
          <w:bCs w:val="false"/>
          <w:kern w:val="2"/>
          <w:sz w:val="28"/>
          <w:szCs w:val="28"/>
          <w:shd w:fill="FFFFFF" w:val="clear"/>
          <w:lang w:eastAsia="zh-CN"/>
        </w:rPr>
        <w:t>Палкинский район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</w:t>
      </w:r>
    </w:p>
    <w:p>
      <w:pPr>
        <w:pStyle w:val="Normal"/>
        <w:bidi w:val="0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Состав рабочей группы </w:t>
      </w:r>
    </w:p>
    <w:p>
      <w:pPr>
        <w:pStyle w:val="Normal"/>
        <w:bidi w:val="0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по сопровождению инвестиционных проектов на территории муниципального образования «Палкинский район».</w:t>
      </w:r>
    </w:p>
    <w:tbl>
      <w:tblPr>
        <w:tblW w:w="9540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150"/>
        <w:gridCol w:w="5762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</w:tabs>
              <w:spacing w:lineRule="auto" w:line="240" w:before="0" w:after="0"/>
              <w:ind w:left="-108" w:right="-121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" w:leader="none"/>
              </w:tabs>
              <w:spacing w:lineRule="auto" w:line="240"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Потапова Ольга Сергеевна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5" w:leader="none"/>
              </w:tabs>
              <w:spacing w:lineRule="auto" w:line="240" w:before="0" w:after="0"/>
              <w:ind w:left="-108" w:right="-5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глава </w:t>
            </w:r>
            <w:r>
              <w:rPr>
                <w:rFonts w:eastAsia="Arial CYR" w:cs="Times New Roman" w:ascii="Times New Roman" w:hAnsi="Times New Roman"/>
                <w:sz w:val="28"/>
                <w:szCs w:val="28"/>
                <w:shd w:fill="FFFFFF" w:val="clear"/>
                <w:lang w:bidi="zxx"/>
              </w:rPr>
              <w:t xml:space="preserve">Палкинского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района, руководитель рабочей группы</w:t>
            </w:r>
          </w:p>
        </w:tc>
      </w:tr>
      <w:tr>
        <w:trPr>
          <w:trHeight w:val="69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Степанова Наталья Владимировна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первый заместитель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главы администрации района, инвестиционный уполномоченный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Гамалий Ирина Александровна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и.о. начальника управления по экономическому развитию администрации района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секретарь рабочей группы</w:t>
            </w:r>
          </w:p>
        </w:tc>
      </w:tr>
      <w:tr>
        <w:trPr>
          <w:trHeight w:val="73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" w:leader="none"/>
                <w:tab w:val="left" w:pos="285" w:leader="none"/>
              </w:tabs>
              <w:spacing w:lineRule="auto" w:line="240"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Силантьева Маргарита Ивановна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заместитель начальника управления по экономическому развитию администрации района – начальник отдела по экономике и имущественным отношениям управления по экономическому развитию администрации района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Асхабова Марина Николаевна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заместитель начальника управления по экономическому развитию администрации района –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начальник отдела по земельным отношениям и архитектуре администрации района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shd w:fill="FFFFFF" w:val="clear"/>
                <w:lang w:eastAsia="zxx" w:bidi="zxx"/>
              </w:rPr>
              <w:t>Константинова Наталья Владимировна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shd w:fill="FFFFFF" w:val="clear"/>
                <w:lang w:eastAsia="zxx" w:bidi="zxx"/>
              </w:rPr>
              <w:t>начальник отдела сельского хозяйства администрации района управления по экономическому развитию администрации района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Никифорова Наталья Николаевна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и.о.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начальника финансового управления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5" w:leader="none"/>
              </w:tabs>
              <w:spacing w:lineRule="auto" w:line="240" w:before="0" w:after="0"/>
              <w:ind w:left="34" w:right="-5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администрации района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Lucida Sans Unicode" w:cs="Tahoma" w:ascii="Times New Roman" w:hAnsi="Times New Roman"/>
                <w:sz w:val="28"/>
                <w:szCs w:val="28"/>
                <w:shd w:fill="FFFFFF" w:val="clear"/>
                <w:lang w:eastAsia="zxx" w:bidi="zxx"/>
              </w:rPr>
              <w:t>Ковалев Павел Владимирович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5" w:leader="none"/>
              </w:tabs>
              <w:spacing w:lineRule="auto" w:line="240" w:before="0" w:after="0"/>
              <w:ind w:left="34" w:right="-5" w:hanging="0"/>
              <w:rPr>
                <w:highlight w:val="none"/>
                <w:shd w:fill="FFFFFF" w:val="clear"/>
              </w:rPr>
            </w:pPr>
            <w:r>
              <w:rPr>
                <w:rFonts w:eastAsia="Lucida Sans Unicode" w:cs="Tahoma" w:ascii="Times New Roman" w:hAnsi="Times New Roman"/>
                <w:sz w:val="28"/>
                <w:szCs w:val="28"/>
                <w:shd w:fill="FFFFFF" w:val="clear"/>
                <w:lang w:eastAsia="zxx" w:bidi="zxx"/>
              </w:rPr>
              <w:t>директор МУП «Палкинская ПМК» (по согласованию)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5" w:leader="none"/>
              </w:tabs>
              <w:spacing w:lineRule="auto" w:line="240" w:before="0" w:after="0"/>
              <w:ind w:left="-95" w:right="-155" w:hanging="0"/>
              <w:rPr>
                <w:highlight w:val="none"/>
                <w:shd w:fill="FFFFFF" w:val="clear"/>
              </w:rPr>
            </w:pPr>
            <w:r>
              <w:rPr>
                <w:rFonts w:eastAsia="Lucida Sans Unicode" w:cs="Tahoma" w:ascii="Times New Roman" w:hAnsi="Times New Roman"/>
                <w:sz w:val="28"/>
                <w:szCs w:val="28"/>
                <w:shd w:fill="FFFFFF" w:val="clear"/>
                <w:lang w:eastAsia="zxx" w:bidi="zxx"/>
              </w:rPr>
              <w:t>Лысенко Дмитрий Михайлович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депутат Собрания депутатов Палкинского района </w:t>
            </w:r>
            <w:r>
              <w:rPr>
                <w:rFonts w:eastAsia="Lucida Sans Unicode" w:cs="Tahoma" w:ascii="Times New Roman" w:hAnsi="Times New Roman"/>
                <w:sz w:val="28"/>
                <w:szCs w:val="28"/>
                <w:shd w:fill="FFFFFF" w:val="clear"/>
                <w:lang w:eastAsia="zxx" w:bidi="zxx"/>
              </w:rPr>
              <w:t>(по согласованию)</w:t>
            </w:r>
          </w:p>
        </w:tc>
      </w:tr>
    </w:tbl>
    <w:p>
      <w:pPr>
        <w:pStyle w:val="Normal"/>
        <w:bidi w:val="0"/>
        <w:jc w:val="both"/>
        <w:rPr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  <w:t>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ab/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fa-IR" w:bidi="fa-IR"/>
        </w:rPr>
        <w:t xml:space="preserve">Опубликовать настоящее постановление в сетевом издании «Нормативные правовые акты Псковской области»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http://pravo.pskov.ru, разместить на официальном сайте муниципального образования «Палкинский район»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fa-IR" w:bidi="fa-I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http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fa-IR" w:bidi="fa-IR"/>
        </w:rPr>
        <w:t>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://palkino.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fa-IR" w:bidi="fa-IR"/>
        </w:rPr>
        <w:t>gosuslugi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.ru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fa-IR" w:bidi="fa-I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в информационно - те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лекоммуникационной сети «Интернет».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Палкинского района                                                                   O.C. Потапова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342</TotalTime>
  <Application>LibreOffice/7.5.5.2$Windows_X86_64 LibreOffice_project/ca8fe7424262805f223b9a2334bc7181abbcbf5e</Application>
  <AppVersion>15.0000</AppVersion>
  <Pages>3</Pages>
  <Words>561</Words>
  <Characters>4320</Characters>
  <CharactersWithSpaces>4925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2024-12-26T09:06:19Z</dcterms:created>
  <dc:creator/>
  <dc:description/>
  <dc:language>ru-RU</dc:language>
  <cp:lastModifiedBy/>
  <cp:lastPrinted>2025-04-29T10:33:45Z</cp:lastPrinted>
  <dcterms:modified xsi:type="dcterms:W3CDTF">2025-05-19T15:44:28Z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