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firstLine="28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</w:t>
      </w:r>
    </w:p>
    <w:p>
      <w:pPr>
        <w:pStyle w:val="Normal"/>
        <w:shd w:val="clear" w:color="auto" w:fill="FFFFFF"/>
        <w:spacing w:before="0" w:after="0"/>
        <w:ind w:firstLine="28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нормативных правовых актов с указанием структурных единиц этих актов, </w:t>
      </w:r>
    </w:p>
    <w:p>
      <w:pPr>
        <w:pStyle w:val="Normal"/>
        <w:shd w:val="clear" w:color="auto" w:fill="FFFFFF"/>
        <w:spacing w:before="0" w:after="0"/>
        <w:ind w:firstLine="28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содержащих обязательные требования, оценка соблюдения которых является предметом по муниципальному земельному контролю 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на </w:t>
      </w:r>
      <w:r>
        <w:rPr>
          <w:rFonts w:cs="Times New Roman" w:ascii="Times New Roman" w:hAnsi="Times New Roman"/>
          <w:sz w:val="24"/>
          <w:szCs w:val="24"/>
        </w:rPr>
        <w:t xml:space="preserve">территории муниципального образования «Палкинский район» </w:t>
      </w:r>
    </w:p>
    <w:tbl>
      <w:tblPr>
        <w:tblStyle w:val="a4"/>
        <w:tblW w:w="10214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837"/>
        <w:gridCol w:w="2692"/>
        <w:gridCol w:w="2837"/>
        <w:gridCol w:w="1282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Наименование и реквизиты акта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Меры ответственности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(см. ниже)</w:t>
            </w:r>
          </w:p>
        </w:tc>
      </w:tr>
      <w:tr>
        <w:trPr/>
        <w:tc>
          <w:tcPr>
            <w:tcW w:w="1021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 Федеральные законы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Земельный кодекс Российской Федерации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</w:t>
              </w:r>
              <w:bookmarkStart w:id="0" w:name="_GoBack"/>
              <w:bookmarkEnd w:id="0"/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2 статьи 7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4,5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статьи 13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1 статьи 25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1 статьи 26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12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статьи 39.20, </w:t>
              </w:r>
            </w:hyperlink>
            <w:hyperlink r:id="rId9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статья 39.33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10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</w:t>
              </w:r>
            </w:hyperlink>
            <w:hyperlink r:id="rId11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39.35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1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1, 2 статьи 39.36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1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статья 42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1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1, 2 статьи 56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1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подпункт 4 пункта 2 статьи 60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1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2 статьи 74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1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 76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1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статья 78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19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1, 4, 6 статьи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20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79</w:t>
              </w:r>
            </w:hyperlink>
            <w:hyperlink r:id="rId21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, статья 85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2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3, 6 статьи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2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87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2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 88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2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1, 2 статьи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2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89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2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1 - 6, 8 статьи 90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2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статья 91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29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1, 2 статьи 92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30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статья 93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1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7 статьи 95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, </w:t>
            </w:r>
            <w:hyperlink r:id="rId3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пункты 2, 4 статьи 97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2,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3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3, 5 статьи 98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2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3 статьи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3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99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3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2 статьи 103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ind w:hanging="392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Гражданский кодекс Российской Федерации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hyperlink r:id="rId39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пункты 1, 2 статьи 8.1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40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hyperlink r:id="rId41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262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42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 1 статья 263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43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hyperlink r:id="rId44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264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45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 284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Градостроительный кодекс Российской</w:t>
            </w:r>
            <w:r>
              <w:rPr>
                <w:rStyle w:val="Hyperlink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Федерации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юридические лица, индивидуальные предприниматели</w:t>
            </w:r>
            <w:r>
              <w:rPr>
                <w:rStyle w:val="Hyperlink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и граждане, использующие земельные участки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hyperlink r:id="rId4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пункты 17, 19 статьи 51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Федеральный закон от 07.07.2003 № 112-ФЗ «О личном подсобном хозяйстве»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hyperlink r:id="rId47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1 статьи 2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48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пункты 2, 3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hyperlink r:id="rId49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статьи 4</w:t>
              </w:r>
            </w:hyperlink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,</w:t>
            </w:r>
            <w:hyperlink r:id="rId50">
              <w:r>
                <w:rPr>
                  <w:rStyle w:val="Hyperlink"/>
                  <w:rFonts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статья 10</w:t>
              </w:r>
            </w:hyperlink>
          </w:p>
        </w:tc>
        <w:tc>
          <w:tcPr>
            <w:tcW w:w="1282" w:type="dxa"/>
            <w:tcBorders/>
            <w:vAlign w:val="center"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Федеральный закон от 25.10.2001 № 137-Ф3 «О введении в действие Земельного кодекса Российской Федерации»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юридические лица, использующие з/ участки, предоставленные им на праве постоянного (бессрочного) пользования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Style w:val="211pt"/>
                <w:rFonts w:ascii="Times New Roman" w:hAnsi="Times New Roman" w:eastAsia="Calibri" w:eastAsiaTheme="minorHAnsi"/>
                <w:kern w:val="0"/>
                <w:sz w:val="22"/>
                <w:szCs w:val="22"/>
              </w:rPr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hyperlink r:id="rId51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2 статьи 3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 xml:space="preserve">Федеральный закон от 29.07.2017 № 217-ФЗ «О ведении гражданами садоводства и огородничества для собственных нужд и внесении изменений в отдельные </w:t>
            </w: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законодательные акты Российской Федерации»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граждане, использующие земельные участки для ведения</w:t>
            </w:r>
            <w:r>
              <w:rPr>
                <w:rStyle w:val="Hyperlink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садоводства и огородничества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hyperlink r:id="rId5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пункты 2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,</w:t>
            </w:r>
            <w:hyperlink r:id="rId5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 xml:space="preserve"> 8 статьи 23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5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5 статьи 24</w:t>
              </w:r>
            </w:hyperlink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</w:t>
            </w:r>
            <w:hyperlink r:id="rId5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6 статьи 25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37" w:type="dxa"/>
            <w:tcBorders/>
          </w:tcPr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/>
            </w:pPr>
            <w:r>
              <w:rPr>
                <w:rStyle w:val="211pt"/>
                <w:rFonts w:ascii="Times New Roman" w:hAnsi="Times New Roman"/>
                <w:kern w:val="0"/>
                <w:sz w:val="22"/>
                <w:szCs w:val="22"/>
              </w:rPr>
              <w:t>Федеральный закон от 21.12.2001 № 178-ФЗ «О приватизации государственного и муниципального имущества»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hyperlink r:id="rId5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пункт 3 статьи 28</w:t>
              </w:r>
            </w:hyperlink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0214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 Муниципальные нормативные правовые акты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2.1.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Положение о муниципальном земельном контроле на территории  муниципального образования «Палкинский район», утвержденное решением Собрания депутатов Палкинского района от 26.11.2021 № 170 (с изменениями)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Круг лиц: юридические лица, индивидуальные предприниматели</w:t>
            </w:r>
            <w:r>
              <w:rPr>
                <w:rStyle w:val="211pt"/>
                <w:rFonts w:eastAsia="Calibri" w:ascii="Times New Roman" w:hAnsi="Times New Roman" w:eastAsiaTheme="minorHAnsi"/>
                <w:kern w:val="0"/>
                <w:sz w:val="22"/>
                <w:szCs w:val="22"/>
              </w:rPr>
              <w:t xml:space="preserve"> и граждане, использующие земельные участки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Объект муниципального контроля:</w:t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земли, земельные участки или части земельных участков.</w:t>
            </w:r>
          </w:p>
        </w:tc>
        <w:tc>
          <w:tcPr>
            <w:tcW w:w="283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Текст в полном объеме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8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нформация </w:t>
      </w:r>
    </w:p>
    <w:p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мерах ответственности, применяемых при нарушении обязательных требований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Кодекс Российской Федерации об административных правонарушениях от 30 декабря 2001 г. N 195-ФЗ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</w:rPr>
        <w:t>Часть 1 статьи 19.4.</w:t>
      </w:r>
      <w:r>
        <w:rPr/>
        <w:t xml:space="preserve">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/>
      </w:pPr>
      <w:r>
        <w:rPr/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19.4.1.</w:t>
      </w:r>
      <w:r>
        <w:rPr>
          <w:rFonts w:ascii="Times New Roman" w:hAnsi="Times New Roman"/>
          <w:sz w:val="24"/>
          <w:szCs w:val="24"/>
        </w:rPr>
        <w:t xml:space="preserve">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контроля.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-влечет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Действия (бездействие), предусмотренные частью 1 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</w:rPr>
        <w:t>Статья 19.5.</w:t>
      </w:r>
      <w:r>
        <w:rPr/>
        <w:t xml:space="preserve">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/>
      </w:pPr>
      <w:r>
        <w:rPr/>
        <w:t>1. 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19.7.</w:t>
      </w:r>
      <w:r>
        <w:rPr>
          <w:rFonts w:ascii="Times New Roman" w:hAnsi="Times New Roman"/>
          <w:sz w:val="24"/>
          <w:szCs w:val="24"/>
        </w:rPr>
        <w:t xml:space="preserve"> Непредставление сведений (информации).</w:t>
      </w:r>
    </w:p>
    <w:p>
      <w:pPr>
        <w:pStyle w:val="S1"/>
        <w:spacing w:before="280" w:after="280"/>
        <w:ind w:firstLine="709"/>
        <w:jc w:val="both"/>
        <w:rPr/>
      </w:pPr>
      <w:r>
        <w:rPr/>
        <w:t>Непредставление или несвоевременное представление орган (должностному лицу), осуществляющий (осуществляющему) муниципальный контроль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 таких сведений (информации) в неполном объеме или в искаженном виде, за исключением случаев, предусмотренных статьей 6.16, частью 2 статьи 6.31, частями 1, 2, 4, 10 и 11 статьи 8.28.1, статьей 8.32.1, частью 1 статьи 8.49, частью 5 статьи 14.5, частью 4 статьи 14.28, частью 1 статьи 14.46.2, статьями 19.4.3, 19.7.1, 19.7.2, 19.7.2-1,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19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e29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16f1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0cf"/>
    <w:rPr>
      <w:color w:themeColor="followedHyperlink" w:val="800080"/>
      <w:u w:val="single"/>
    </w:rPr>
  </w:style>
  <w:style w:type="character" w:styleId="S10" w:customStyle="1">
    <w:name w:val="s_10"/>
    <w:basedOn w:val="DefaultParagraphFont"/>
    <w:qFormat/>
    <w:rsid w:val="0040365c"/>
    <w:rPr/>
  </w:style>
  <w:style w:type="character" w:styleId="211pt" w:customStyle="1">
    <w:name w:val="Основной текст (2) + 11 pt"/>
    <w:basedOn w:val="DefaultParagraphFont"/>
    <w:qFormat/>
    <w:rsid w:val="0045548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1"/>
    <w:qFormat/>
    <w:rsid w:val="00455483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f19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e29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Основной текст (2)"/>
    <w:basedOn w:val="Normal"/>
    <w:link w:val="2"/>
    <w:qFormat/>
    <w:rsid w:val="00455483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f19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744100004?marker=I0K8TQ&amp;section=text" TargetMode="External"/><Relationship Id="rId3" Type="http://schemas.openxmlformats.org/officeDocument/2006/relationships/hyperlink" Target="https://docs.cntd.ru/document/744100004?marker=34OQ6LP&amp;section=text" TargetMode="External"/><Relationship Id="rId4" Type="http://schemas.openxmlformats.org/officeDocument/2006/relationships/hyperlink" Target="https://docs.cntd.ru/document/744100004?marker=34OQ6LP&amp;section=text" TargetMode="External"/><Relationship Id="rId5" Type="http://schemas.openxmlformats.org/officeDocument/2006/relationships/hyperlink" Target="https://docs.cntd.ru/document/744100004?marker=8PA0LR&amp;section=text" TargetMode="External"/><Relationship Id="rId6" Type="http://schemas.openxmlformats.org/officeDocument/2006/relationships/hyperlink" Target="https://docs.cntd.ru/document/744100004?marker=2GG89I1&amp;section=text" TargetMode="External"/><Relationship Id="rId7" Type="http://schemas.openxmlformats.org/officeDocument/2006/relationships/hyperlink" Target="https://docs.cntd.ru/document/744100004?marker=2ONP1DA&amp;section=text" TargetMode="External"/><Relationship Id="rId8" Type="http://schemas.openxmlformats.org/officeDocument/2006/relationships/hyperlink" Target="https://docs.cntd.ru/document/744100004?marker=2ONP1DA&amp;section=text" TargetMode="External"/><Relationship Id="rId9" Type="http://schemas.openxmlformats.org/officeDocument/2006/relationships/hyperlink" Target="https://docs.cntd.ru/document/744100004?marker=3MO1E7J&amp;section=text" TargetMode="External"/><Relationship Id="rId10" Type="http://schemas.openxmlformats.org/officeDocument/2006/relationships/hyperlink" Target="https://docs.cntd.ru/document/744100004?marker=BS40PI&amp;section=text" TargetMode="External"/><Relationship Id="rId11" Type="http://schemas.openxmlformats.org/officeDocument/2006/relationships/hyperlink" Target="https://docs.cntd.ru/document/744100004?marker=BS40PI&amp;section=text" TargetMode="External"/><Relationship Id="rId12" Type="http://schemas.openxmlformats.org/officeDocument/2006/relationships/hyperlink" Target="https://docs.cntd.ru/document/744100004?marker=2LJRGJB&amp;section=text" TargetMode="External"/><Relationship Id="rId13" Type="http://schemas.openxmlformats.org/officeDocument/2006/relationships/hyperlink" Target="https://docs.cntd.ru/document/744100004?marker=3CMQTS2&amp;section=text" TargetMode="External"/><Relationship Id="rId14" Type="http://schemas.openxmlformats.org/officeDocument/2006/relationships/hyperlink" Target="https://docs.cntd.ru/document/744100004?marker=8QU0M5&amp;section=text" TargetMode="External"/><Relationship Id="rId15" Type="http://schemas.openxmlformats.org/officeDocument/2006/relationships/hyperlink" Target="https://docs.cntd.ru/document/744100004?marker=8RA0MA&amp;section=text" TargetMode="External"/><Relationship Id="rId16" Type="http://schemas.openxmlformats.org/officeDocument/2006/relationships/hyperlink" Target="https://docs.cntd.ru/document/744100004?marker=A7A0N9&amp;section=text" TargetMode="External"/><Relationship Id="rId17" Type="http://schemas.openxmlformats.org/officeDocument/2006/relationships/hyperlink" Target="https://docs.cntd.ru/document/744100004?marker=A7M0NF&amp;section=text" TargetMode="External"/><Relationship Id="rId18" Type="http://schemas.openxmlformats.org/officeDocument/2006/relationships/hyperlink" Target="https://docs.cntd.ru/document/744100004?marker=A7M0NE&amp;section=text" TargetMode="External"/><Relationship Id="rId19" Type="http://schemas.openxmlformats.org/officeDocument/2006/relationships/hyperlink" Target="https://docs.cntd.ru/document/744100004?marker=A7U0NI&amp;section=text" TargetMode="External"/><Relationship Id="rId20" Type="http://schemas.openxmlformats.org/officeDocument/2006/relationships/hyperlink" Target="https://docs.cntd.ru/document/744100004?marker=A7U0NI&amp;section=text" TargetMode="External"/><Relationship Id="rId21" Type="http://schemas.openxmlformats.org/officeDocument/2006/relationships/hyperlink" Target="https://docs.cntd.ru/document/744100004?marker=3QE6DFN&amp;section=text" TargetMode="External"/><Relationship Id="rId22" Type="http://schemas.openxmlformats.org/officeDocument/2006/relationships/hyperlink" Target="https://docs.cntd.ru/document/744100004?marker=A880NJ&amp;section=text" TargetMode="External"/><Relationship Id="rId23" Type="http://schemas.openxmlformats.org/officeDocument/2006/relationships/hyperlink" Target="https://docs.cntd.ru/document/744100004?marker=A880NJ&amp;section=text" TargetMode="External"/><Relationship Id="rId24" Type="http://schemas.openxmlformats.org/officeDocument/2006/relationships/hyperlink" Target="https://docs.cntd.ru/document/744100004?marker=A860NH&amp;section=text" TargetMode="External"/><Relationship Id="rId25" Type="http://schemas.openxmlformats.org/officeDocument/2006/relationships/hyperlink" Target="https://docs.cntd.ru/document/744100004?marker=A8G0NM&amp;section=text" TargetMode="External"/><Relationship Id="rId26" Type="http://schemas.openxmlformats.org/officeDocument/2006/relationships/hyperlink" Target="https://docs.cntd.ru/document/744100004?marker=A8G0NM&amp;section=text" TargetMode="External"/><Relationship Id="rId27" Type="http://schemas.openxmlformats.org/officeDocument/2006/relationships/hyperlink" Target="https://docs.cntd.ru/document/744100004?marker=A7A0N8&amp;section=text" TargetMode="External"/><Relationship Id="rId28" Type="http://schemas.openxmlformats.org/officeDocument/2006/relationships/hyperlink" Target="https://docs.cntd.ru/document/744100004?marker=A880NH&amp;section=text" TargetMode="External"/><Relationship Id="rId29" Type="http://schemas.openxmlformats.org/officeDocument/2006/relationships/hyperlink" Target="https://docs.cntd.ru/document/744100004?marker=A8E0NK&amp;section=text" TargetMode="External"/><Relationship Id="rId30" Type="http://schemas.openxmlformats.org/officeDocument/2006/relationships/hyperlink" Target="https://docs.cntd.ru/document/744100004?marker=A860NF&amp;section=text" TargetMode="External"/><Relationship Id="rId31" Type="http://schemas.openxmlformats.org/officeDocument/2006/relationships/hyperlink" Target="https://docs.cntd.ru/document/744100004?marker=1D1AANP&amp;section=text" TargetMode="External"/><Relationship Id="rId32" Type="http://schemas.openxmlformats.org/officeDocument/2006/relationships/hyperlink" Target="https://docs.cntd.ru/document/744100004?marker=A8K0NK&amp;section=text" TargetMode="External"/><Relationship Id="rId33" Type="http://schemas.openxmlformats.org/officeDocument/2006/relationships/hyperlink" Target="https://docs.cntd.ru/document/744100004?marker=2EHK894&amp;section=text" TargetMode="External"/><Relationship Id="rId34" Type="http://schemas.openxmlformats.org/officeDocument/2006/relationships/hyperlink" Target="https://docs.cntd.ru/document/744100004?marker=2EHK894&amp;section=text" TargetMode="External"/><Relationship Id="rId35" Type="http://schemas.openxmlformats.org/officeDocument/2006/relationships/hyperlink" Target="https://docs.cntd.ru/document/744100004?marker=A860NE&amp;section=text" TargetMode="External"/><Relationship Id="rId36" Type="http://schemas.openxmlformats.org/officeDocument/2006/relationships/hyperlink" Target="https://docs.cntd.ru/document/744100004?marker=A860NE&amp;section=text" TargetMode="External"/><Relationship Id="rId37" Type="http://schemas.openxmlformats.org/officeDocument/2006/relationships/hyperlink" Target="https://docs.cntd.ru/document/744100004?marker=A860NE&amp;section=text" TargetMode="External"/><Relationship Id="rId38" Type="http://schemas.openxmlformats.org/officeDocument/2006/relationships/hyperlink" Target="https://docs.cntd.ru/document/744100004?marker=A940NQ&amp;section=text" TargetMode="External"/><Relationship Id="rId39" Type="http://schemas.openxmlformats.org/officeDocument/2006/relationships/hyperlink" Target="https://docs.cntd.ru/document/9027690?marker=BRS0PG&amp;section=text" TargetMode="External"/><Relationship Id="rId40" Type="http://schemas.openxmlformats.org/officeDocument/2006/relationships/hyperlink" Target="https://docs.cntd.ru/document/9027690?marker=A9I0NJ&amp;section=text" TargetMode="External"/><Relationship Id="rId41" Type="http://schemas.openxmlformats.org/officeDocument/2006/relationships/hyperlink" Target="https://docs.cntd.ru/document/9027690?marker=A9I0NJ&amp;section=text" TargetMode="External"/><Relationship Id="rId42" Type="http://schemas.openxmlformats.org/officeDocument/2006/relationships/hyperlink" Target="https://docs.cntd.ru/document/9027690?marker=A9U0NM&amp;section=text" TargetMode="External"/><Relationship Id="rId43" Type="http://schemas.openxmlformats.org/officeDocument/2006/relationships/hyperlink" Target="https://docs.cntd.ru/document/9027690?marker=AAA0NP&amp;section=text" TargetMode="External"/><Relationship Id="rId44" Type="http://schemas.openxmlformats.org/officeDocument/2006/relationships/hyperlink" Target="https://docs.cntd.ru/document/9027690?marker=AAA0NP&amp;section=text" TargetMode="External"/><Relationship Id="rId45" Type="http://schemas.openxmlformats.org/officeDocument/2006/relationships/hyperlink" Target="https://docs.cntd.ru/document/9027690?marker=AAA0NO&amp;section=text" TargetMode="External"/><Relationship Id="rId46" Type="http://schemas.openxmlformats.org/officeDocument/2006/relationships/hyperlink" Target="https://docs.cntd.ru/document/901919338?marker=EE27CE&amp;section=text" TargetMode="External"/><Relationship Id="rId47" Type="http://schemas.openxmlformats.org/officeDocument/2006/relationships/hyperlink" Target="https://docs.cntd.ru/document/901867310?marker=6560IO&amp;section=text" TargetMode="External"/><Relationship Id="rId48" Type="http://schemas.openxmlformats.org/officeDocument/2006/relationships/hyperlink" Target="https://docs.cntd.ru/document/901867310?marker=7DI0KA&amp;section=text" TargetMode="External"/><Relationship Id="rId49" Type="http://schemas.openxmlformats.org/officeDocument/2006/relationships/hyperlink" Target="https://docs.cntd.ru/document/901867310?marker=7DI0KA&amp;section=text" TargetMode="External"/><Relationship Id="rId50" Type="http://schemas.openxmlformats.org/officeDocument/2006/relationships/hyperlink" Target="https://docs.cntd.ru/document/901867310?marker=7DS0KD&amp;section=text" TargetMode="External"/><Relationship Id="rId51" Type="http://schemas.openxmlformats.org/officeDocument/2006/relationships/hyperlink" Target="https://docs.cntd.ru/document/902347486?marker=F801F3&amp;section=text" TargetMode="External"/><Relationship Id="rId52" Type="http://schemas.openxmlformats.org/officeDocument/2006/relationships/hyperlink" Target="https://docs.cntd.ru/document/436753181?marker=31OT60V&amp;section=text" TargetMode="External"/><Relationship Id="rId53" Type="http://schemas.openxmlformats.org/officeDocument/2006/relationships/hyperlink" Target="https://docs.cntd.ru/document/436753181?marker=31OT60V&amp;section=text" TargetMode="External"/><Relationship Id="rId54" Type="http://schemas.openxmlformats.org/officeDocument/2006/relationships/hyperlink" Target="https://docs.cntd.ru/document/436753181?marker=8PK0LR&amp;section=text" TargetMode="External"/><Relationship Id="rId55" Type="http://schemas.openxmlformats.org/officeDocument/2006/relationships/hyperlink" Target="https://docs.cntd.ru/document/436753181?marker=8QC0M1&amp;section=text" TargetMode="External"/><Relationship Id="rId56" Type="http://schemas.openxmlformats.org/officeDocument/2006/relationships/hyperlink" Target="https://docs.cntd.ru/document/901809128?marker=8Q00M5&amp;section=text" TargetMode="Externa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LibreOffice/7.6.4.1$Windows_X86_64 LibreOffice_project/e19e193f88cd6c0525a17fb7a176ed8e6a3e2aa1</Application>
  <AppVersion>15.0000</AppVersion>
  <Pages>3</Pages>
  <Words>1009</Words>
  <Characters>6832</Characters>
  <CharactersWithSpaces>7793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2023-03-17T10:29:00Z</dcterms:created>
  <dc:creator>1</dc:creator>
  <dc:description/>
  <dc:language>ru-RU</dc:language>
  <cp:lastModifiedBy/>
  <cp:lastPrinted>2023-04-14T11:54:00Z</cp:lastPrinted>
  <dcterms:modified xsi:type="dcterms:W3CDTF">2025-09-30T11:42:52Z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