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72" w:rsidRDefault="002164E1">
      <w:pPr>
        <w:jc w:val="both"/>
      </w:pPr>
      <w:r>
        <w:rPr>
          <w:b/>
          <w:bCs/>
          <w:szCs w:val="28"/>
        </w:rPr>
        <w:t xml:space="preserve">                               Российская Федерация Псковская область</w:t>
      </w:r>
    </w:p>
    <w:p w:rsidR="00992B72" w:rsidRDefault="002164E1">
      <w:pPr>
        <w:jc w:val="both"/>
      </w:pPr>
      <w:r>
        <w:rPr>
          <w:b/>
          <w:bCs/>
          <w:szCs w:val="28"/>
        </w:rPr>
        <w:t xml:space="preserve">                                   </w:t>
      </w:r>
      <w:r>
        <w:rPr>
          <w:b/>
          <w:bCs/>
          <w:szCs w:val="28"/>
        </w:rPr>
        <w:t>Администрация Палкинского района</w:t>
      </w:r>
    </w:p>
    <w:p w:rsidR="00992B72" w:rsidRDefault="00992B72">
      <w:pPr>
        <w:jc w:val="both"/>
        <w:rPr>
          <w:szCs w:val="28"/>
        </w:rPr>
      </w:pPr>
    </w:p>
    <w:p w:rsidR="00992B72" w:rsidRDefault="002164E1">
      <w:pPr>
        <w:jc w:val="both"/>
      </w:pPr>
      <w:r>
        <w:rPr>
          <w:b/>
          <w:bCs/>
          <w:szCs w:val="28"/>
        </w:rPr>
        <w:t xml:space="preserve">                                                 ПОСТАНОВЛЕНИЕ</w:t>
      </w:r>
    </w:p>
    <w:p w:rsidR="00992B72" w:rsidRDefault="00992B72">
      <w:pPr>
        <w:jc w:val="both"/>
        <w:rPr>
          <w:b/>
          <w:bCs/>
          <w:szCs w:val="28"/>
        </w:rPr>
      </w:pPr>
    </w:p>
    <w:p w:rsidR="00992B72" w:rsidRDefault="002164E1">
      <w:r>
        <w:rPr>
          <w:szCs w:val="28"/>
        </w:rPr>
        <w:t xml:space="preserve"> 01.02</w:t>
      </w:r>
      <w:r>
        <w:rPr>
          <w:szCs w:val="28"/>
        </w:rPr>
        <w:t>.2021 г.       34</w:t>
      </w:r>
    </w:p>
    <w:p w:rsidR="00992B72" w:rsidRDefault="002164E1">
      <w:r>
        <w:rPr>
          <w:szCs w:val="28"/>
        </w:rPr>
        <w:t>от__________№ _____</w:t>
      </w:r>
    </w:p>
    <w:p w:rsidR="00992B72" w:rsidRDefault="002164E1">
      <w:r>
        <w:rPr>
          <w:szCs w:val="28"/>
        </w:rPr>
        <w:t xml:space="preserve">    </w:t>
      </w:r>
      <w:r>
        <w:rPr>
          <w:szCs w:val="28"/>
        </w:rPr>
        <w:t xml:space="preserve">п.Палкино </w:t>
      </w:r>
    </w:p>
    <w:p w:rsidR="00992B72" w:rsidRDefault="00992B72">
      <w:pPr>
        <w:rPr>
          <w:szCs w:val="28"/>
        </w:rPr>
      </w:pPr>
    </w:p>
    <w:p w:rsidR="00992B72" w:rsidRDefault="002164E1">
      <w:pPr>
        <w:jc w:val="both"/>
      </w:pPr>
      <w:r>
        <w:rPr>
          <w:szCs w:val="28"/>
        </w:rPr>
        <w:t>О внесении изменений и дополнений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Палкинского района и членов их семей на о</w:t>
      </w:r>
      <w:r>
        <w:rPr>
          <w:szCs w:val="28"/>
        </w:rPr>
        <w:t>фициальном сайте муниципального образования «Палкинский район» и предоставления этих сведений районным средствам массовой информации для опубликования</w:t>
      </w:r>
    </w:p>
    <w:p w:rsidR="00992B72" w:rsidRDefault="00992B72">
      <w:pPr>
        <w:jc w:val="both"/>
        <w:rPr>
          <w:szCs w:val="28"/>
        </w:rPr>
      </w:pPr>
    </w:p>
    <w:p w:rsidR="00992B72" w:rsidRDefault="002164E1">
      <w:pPr>
        <w:jc w:val="both"/>
      </w:pPr>
      <w:r>
        <w:rPr>
          <w:szCs w:val="28"/>
        </w:rPr>
        <w:t xml:space="preserve">       В соответствии с Федеральным законом от 25 декабря 2008 года N 273-ФЗ «О противодействии коррупци</w:t>
      </w:r>
      <w:r>
        <w:rPr>
          <w:szCs w:val="28"/>
        </w:rPr>
        <w:t>и», А</w:t>
      </w:r>
      <w:r>
        <w:rPr>
          <w:color w:val="000000"/>
          <w:szCs w:val="28"/>
        </w:rPr>
        <w:t xml:space="preserve">дминистрация района </w:t>
      </w:r>
      <w:r>
        <w:rPr>
          <w:b/>
          <w:bCs/>
          <w:color w:val="000000"/>
          <w:szCs w:val="28"/>
        </w:rPr>
        <w:t>ПОСТАНОВЛЯЕТ:</w:t>
      </w:r>
    </w:p>
    <w:p w:rsidR="00992B72" w:rsidRDefault="002164E1">
      <w:pPr>
        <w:jc w:val="both"/>
      </w:pPr>
      <w:r>
        <w:rPr>
          <w:color w:val="000000"/>
          <w:szCs w:val="28"/>
        </w:rPr>
        <w:t>1. Внести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Палкинского района и членов их семей н</w:t>
      </w:r>
      <w:r>
        <w:rPr>
          <w:color w:val="000000"/>
          <w:szCs w:val="28"/>
        </w:rPr>
        <w:t>а официальном сайте муниципального образования «Палкинский район» и предоставления этих сведений районным средствам массовой информации для опубликования (далее — Порядок) следующие изменения  и дополнения:</w:t>
      </w:r>
    </w:p>
    <w:p w:rsidR="00992B72" w:rsidRDefault="002164E1">
      <w:pPr>
        <w:jc w:val="both"/>
      </w:pPr>
      <w:r>
        <w:rPr>
          <w:color w:val="000000"/>
          <w:szCs w:val="28"/>
        </w:rPr>
        <w:t>1.1. Пункт «г» части 2 Порядка после слов «капита</w:t>
      </w:r>
      <w:r>
        <w:rPr>
          <w:color w:val="000000"/>
          <w:szCs w:val="28"/>
        </w:rPr>
        <w:t>лах организаций,» дополнить словами «цифровой валюты,».</w:t>
      </w:r>
    </w:p>
    <w:p w:rsidR="00992B72" w:rsidRDefault="002164E1">
      <w:pPr>
        <w:jc w:val="both"/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eastAsia="zh-CN"/>
        </w:rPr>
        <w:t xml:space="preserve">Опубликовать настоящее постановление в </w:t>
      </w:r>
      <w:r>
        <w:rPr>
          <w:color w:val="000000"/>
          <w:szCs w:val="28"/>
          <w:lang w:eastAsia="zh-CN"/>
        </w:rPr>
        <w:t>общественно-политической газете Палкинского района</w:t>
      </w:r>
      <w:r>
        <w:rPr>
          <w:color w:val="000000"/>
          <w:szCs w:val="28"/>
          <w:lang w:eastAsia="zh-CN"/>
        </w:rPr>
        <w:t xml:space="preserve"> «</w:t>
      </w:r>
      <w:r>
        <w:rPr>
          <w:color w:val="000000"/>
          <w:szCs w:val="28"/>
          <w:lang w:eastAsia="zh-CN"/>
        </w:rPr>
        <w:t>Льновод</w:t>
      </w:r>
      <w:r>
        <w:rPr>
          <w:color w:val="000000"/>
          <w:szCs w:val="28"/>
          <w:lang w:eastAsia="zh-CN"/>
        </w:rPr>
        <w:t xml:space="preserve">», сетевом издании «Нормативные правовые акты Псковской области» </w:t>
      </w:r>
      <w:hyperlink r:id="rId7">
        <w:r>
          <w:rPr>
            <w:rStyle w:val="-"/>
            <w:szCs w:val="28"/>
            <w:lang w:val="en-US"/>
          </w:rPr>
          <w:t>http</w:t>
        </w:r>
      </w:hyperlink>
      <w:hyperlink r:id="rId8">
        <w:r>
          <w:rPr>
            <w:rStyle w:val="-"/>
            <w:szCs w:val="28"/>
          </w:rPr>
          <w:t>://</w:t>
        </w:r>
      </w:hyperlink>
      <w:hyperlink r:id="rId9">
        <w:r>
          <w:rPr>
            <w:rStyle w:val="-"/>
            <w:szCs w:val="28"/>
            <w:lang w:val="en-US"/>
          </w:rPr>
          <w:t>pravo</w:t>
        </w:r>
      </w:hyperlink>
      <w:hyperlink r:id="rId10">
        <w:r>
          <w:rPr>
            <w:rStyle w:val="-"/>
            <w:szCs w:val="28"/>
          </w:rPr>
          <w:t>.</w:t>
        </w:r>
      </w:hyperlink>
      <w:hyperlink r:id="rId11">
        <w:r>
          <w:rPr>
            <w:rStyle w:val="-"/>
            <w:szCs w:val="28"/>
            <w:lang w:val="en-US"/>
          </w:rPr>
          <w:t>pskov</w:t>
        </w:r>
      </w:hyperlink>
      <w:hyperlink r:id="rId12">
        <w:r>
          <w:rPr>
            <w:rStyle w:val="-"/>
            <w:szCs w:val="28"/>
          </w:rPr>
          <w:t>.</w:t>
        </w:r>
      </w:hyperlink>
      <w:hyperlink r:id="rId13">
        <w:r>
          <w:rPr>
            <w:rStyle w:val="-"/>
            <w:szCs w:val="28"/>
            <w:lang w:val="en-US"/>
          </w:rPr>
          <w:t>ru</w:t>
        </w:r>
      </w:hyperlink>
      <w:r>
        <w:rPr>
          <w:color w:val="000000"/>
          <w:szCs w:val="28"/>
          <w:lang w:eastAsia="zh-CN"/>
        </w:rPr>
        <w:t xml:space="preserve"> </w:t>
      </w:r>
      <w:bookmarkStart w:id="0" w:name="_GoBack"/>
      <w:bookmarkEnd w:id="0"/>
      <w:r>
        <w:rPr>
          <w:color w:val="000000"/>
          <w:szCs w:val="28"/>
          <w:lang w:eastAsia="zh-CN"/>
        </w:rPr>
        <w:t xml:space="preserve"> и </w:t>
      </w:r>
      <w:r>
        <w:rPr>
          <w:color w:val="000000"/>
          <w:szCs w:val="28"/>
          <w:lang w:eastAsia="zh-CN"/>
        </w:rPr>
        <w:t xml:space="preserve">разместить </w:t>
      </w:r>
      <w:r>
        <w:rPr>
          <w:color w:val="000000"/>
          <w:szCs w:val="28"/>
          <w:lang w:eastAsia="zh-CN"/>
        </w:rPr>
        <w:t>на официальном сайте муниципального образования «</w:t>
      </w:r>
      <w:r>
        <w:rPr>
          <w:color w:val="000000"/>
          <w:szCs w:val="28"/>
          <w:lang w:eastAsia="zh-CN"/>
        </w:rPr>
        <w:t>Палкинский район</w:t>
      </w:r>
      <w:r>
        <w:rPr>
          <w:color w:val="000000"/>
          <w:szCs w:val="28"/>
          <w:lang w:eastAsia="zh-CN"/>
        </w:rPr>
        <w:t xml:space="preserve">» </w:t>
      </w:r>
      <w:r>
        <w:rPr>
          <w:rStyle w:val="-"/>
          <w:szCs w:val="28"/>
        </w:rPr>
        <w:t>http://palkino.reg60.ru</w:t>
      </w:r>
      <w:r>
        <w:rPr>
          <w:color w:val="000000"/>
          <w:szCs w:val="28"/>
          <w:lang w:eastAsia="zh-CN"/>
        </w:rPr>
        <w:t xml:space="preserve"> в информационно-телекоммуникационной сети «Интернет».</w:t>
      </w:r>
    </w:p>
    <w:p w:rsidR="00992B72" w:rsidRDefault="00992B72">
      <w:pPr>
        <w:jc w:val="both"/>
        <w:rPr>
          <w:color w:val="000000"/>
        </w:rPr>
      </w:pPr>
    </w:p>
    <w:p w:rsidR="00992B72" w:rsidRDefault="00992B72">
      <w:pPr>
        <w:jc w:val="both"/>
        <w:rPr>
          <w:color w:val="000000"/>
        </w:rPr>
      </w:pPr>
    </w:p>
    <w:p w:rsidR="00992B72" w:rsidRDefault="002164E1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Cs w:val="28"/>
        </w:rPr>
        <w:t xml:space="preserve">Глава Палкинского района             </w:t>
      </w:r>
      <w:r>
        <w:rPr>
          <w:color w:val="000000"/>
          <w:kern w:val="2"/>
          <w:szCs w:val="28"/>
        </w:rPr>
        <w:t xml:space="preserve">                                                       Е.Е.Седов</w:t>
      </w:r>
    </w:p>
    <w:p w:rsidR="00992B72" w:rsidRDefault="002164E1">
      <w:pPr>
        <w:jc w:val="center"/>
        <w:rPr>
          <w:szCs w:val="28"/>
        </w:rPr>
      </w:pPr>
      <w:r>
        <w:rPr>
          <w:szCs w:val="28"/>
        </w:rPr>
        <w:t xml:space="preserve">  Верно:</w:t>
      </w:r>
      <w:r>
        <w:rPr>
          <w:szCs w:val="28"/>
        </w:rPr>
        <w:t>Костылева</w:t>
      </w: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  <w:rPr>
          <w:color w:val="000000"/>
          <w:kern w:val="2"/>
          <w:szCs w:val="28"/>
          <w:lang w:eastAsia="ar-SA"/>
        </w:rPr>
      </w:pPr>
    </w:p>
    <w:p w:rsidR="00992B72" w:rsidRDefault="00992B72">
      <w:pPr>
        <w:tabs>
          <w:tab w:val="left" w:pos="7611"/>
        </w:tabs>
        <w:ind w:left="5387"/>
        <w:jc w:val="center"/>
      </w:pPr>
    </w:p>
    <w:sectPr w:rsidR="00992B72">
      <w:headerReference w:type="default" r:id="rId14"/>
      <w:headerReference w:type="first" r:id="rId15"/>
      <w:pgSz w:w="11906" w:h="16838"/>
      <w:pgMar w:top="624" w:right="567" w:bottom="1134" w:left="1701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64E1">
      <w:r>
        <w:separator/>
      </w:r>
    </w:p>
  </w:endnote>
  <w:endnote w:type="continuationSeparator" w:id="0">
    <w:p w:rsidR="00000000" w:rsidRDefault="002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64E1">
      <w:r>
        <w:separator/>
      </w:r>
    </w:p>
  </w:footnote>
  <w:footnote w:type="continuationSeparator" w:id="0">
    <w:p w:rsidR="00000000" w:rsidRDefault="0021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72" w:rsidRDefault="00992B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72" w:rsidRDefault="00992B7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2"/>
    <w:rsid w:val="002164E1"/>
    <w:rsid w:val="009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rPr>
      <w:rFonts w:eastAsia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16291"/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16291"/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F2498"/>
    <w:rPr>
      <w:rFonts w:eastAsia="Times New Roman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E50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9">
    <w:name w:val="Body Text"/>
    <w:basedOn w:val="a"/>
    <w:rsid w:val="00516291"/>
    <w:pPr>
      <w:spacing w:after="120"/>
    </w:pPr>
    <w:rPr>
      <w:sz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rsid w:val="00516291"/>
    <w:pPr>
      <w:ind w:firstLine="567"/>
      <w:jc w:val="both"/>
    </w:pPr>
  </w:style>
  <w:style w:type="paragraph" w:styleId="ae">
    <w:name w:val="head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2498"/>
    <w:pPr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rmal">
    <w:name w:val="ConsNormal"/>
    <w:qFormat/>
    <w:rsid w:val="005F2498"/>
    <w:pPr>
      <w:ind w:right="19772"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4E500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66E97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rPr>
      <w:rFonts w:eastAsia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16291"/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16291"/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F2498"/>
    <w:rPr>
      <w:rFonts w:eastAsia="Times New Roman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E50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9">
    <w:name w:val="Body Text"/>
    <w:basedOn w:val="a"/>
    <w:rsid w:val="00516291"/>
    <w:pPr>
      <w:spacing w:after="120"/>
    </w:pPr>
    <w:rPr>
      <w:sz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rsid w:val="00516291"/>
    <w:pPr>
      <w:ind w:firstLine="567"/>
      <w:jc w:val="both"/>
    </w:pPr>
  </w:style>
  <w:style w:type="paragraph" w:styleId="ae">
    <w:name w:val="head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2498"/>
    <w:pPr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rmal">
    <w:name w:val="ConsNormal"/>
    <w:qFormat/>
    <w:rsid w:val="005F2498"/>
    <w:pPr>
      <w:ind w:right="19772"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4E500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66E97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4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</cp:lastModifiedBy>
  <cp:revision>2</cp:revision>
  <cp:lastPrinted>2021-02-02T09:55:00Z</cp:lastPrinted>
  <dcterms:created xsi:type="dcterms:W3CDTF">2021-02-02T07:27:00Z</dcterms:created>
  <dcterms:modified xsi:type="dcterms:W3CDTF">2021-02-02T07:27:00Z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